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ADF2" w14:textId="77777777" w:rsidR="00405CF3" w:rsidRPr="00BC7E4B" w:rsidRDefault="00405CF3" w:rsidP="00405CF3">
      <w:pPr>
        <w:widowControl w:val="0"/>
        <w:autoSpaceDE w:val="0"/>
        <w:autoSpaceDN w:val="0"/>
        <w:spacing w:before="82" w:after="0" w:line="276" w:lineRule="auto"/>
        <w:jc w:val="both"/>
        <w:rPr>
          <w:rFonts w:ascii="Calibri" w:eastAsia="Arial" w:hAnsi="Calibri" w:cs="Calibri"/>
          <w:b/>
          <w:sz w:val="24"/>
        </w:rPr>
      </w:pPr>
      <w:bookmarkStart w:id="0" w:name="_Hlk168475955"/>
      <w:r>
        <w:rPr>
          <w:rFonts w:ascii="Calibri" w:eastAsia="Arial" w:hAnsi="Calibri" w:cs="Calibri"/>
          <w:b/>
          <w:bCs/>
          <w:sz w:val="24"/>
          <w:szCs w:val="24"/>
        </w:rPr>
        <w:softHyphen/>
      </w:r>
      <w:r>
        <w:rPr>
          <w:rFonts w:ascii="Calibri" w:eastAsia="Arial" w:hAnsi="Calibri" w:cs="Calibri"/>
          <w:b/>
          <w:bCs/>
          <w:sz w:val="24"/>
          <w:szCs w:val="24"/>
        </w:rPr>
        <w:softHyphen/>
      </w:r>
      <w:r>
        <w:rPr>
          <w:rFonts w:ascii="Calibri" w:eastAsia="Arial" w:hAnsi="Calibri" w:cs="Calibri"/>
          <w:b/>
          <w:bCs/>
          <w:sz w:val="24"/>
          <w:szCs w:val="24"/>
        </w:rPr>
        <w:softHyphen/>
      </w:r>
      <w:r w:rsidRPr="00C45767">
        <w:rPr>
          <w:rFonts w:ascii="Calibri" w:eastAsia="Arial" w:hAnsi="Calibri" w:cs="Calibri"/>
          <w:b/>
          <w:bCs/>
          <w:sz w:val="24"/>
          <w:szCs w:val="24"/>
          <w:vertAlign w:val="superscript"/>
        </w:rPr>
        <w:softHyphen/>
      </w:r>
      <w:r w:rsidRPr="00C45767">
        <w:rPr>
          <w:rFonts w:ascii="Calibri" w:eastAsia="Arial" w:hAnsi="Calibri" w:cs="Calibri"/>
          <w:b/>
          <w:bCs/>
          <w:sz w:val="24"/>
          <w:szCs w:val="24"/>
          <w:vertAlign w:val="superscript"/>
        </w:rPr>
        <w:softHyphen/>
      </w:r>
      <w:r>
        <w:rPr>
          <w:rFonts w:ascii="Calibri" w:eastAsia="Arial" w:hAnsi="Calibri" w:cs="Calibri"/>
          <w:b/>
          <w:bCs/>
          <w:sz w:val="24"/>
          <w:szCs w:val="24"/>
        </w:rPr>
        <w:softHyphen/>
      </w:r>
      <w:r w:rsidRPr="00BC7E4B">
        <w:rPr>
          <w:rFonts w:ascii="Calibri" w:eastAsia="Arial" w:hAnsi="Calibri" w:cs="Calibri"/>
          <w:b/>
          <w:bCs/>
          <w:sz w:val="24"/>
          <w:szCs w:val="24"/>
        </w:rPr>
        <w:t>15th Florence Intermodal Forum</w:t>
      </w:r>
    </w:p>
    <w:p w14:paraId="670F02AA" w14:textId="77777777" w:rsidR="00405CF3" w:rsidRPr="00BC7E4B" w:rsidRDefault="00405CF3" w:rsidP="00405CF3">
      <w:pPr>
        <w:widowControl w:val="0"/>
        <w:autoSpaceDE w:val="0"/>
        <w:autoSpaceDN w:val="0"/>
        <w:spacing w:before="404" w:after="0" w:line="276" w:lineRule="auto"/>
        <w:jc w:val="center"/>
        <w:rPr>
          <w:rFonts w:ascii="Calibri" w:eastAsia="Arial" w:hAnsi="Calibri" w:cs="Calibri"/>
          <w:b/>
          <w:bCs/>
          <w:color w:val="004676"/>
          <w:sz w:val="44"/>
          <w:szCs w:val="44"/>
        </w:rPr>
      </w:pPr>
      <w:r w:rsidRPr="00BC7E4B">
        <w:rPr>
          <w:rFonts w:ascii="Calibri" w:eastAsia="Arial" w:hAnsi="Calibri" w:cs="Calibri"/>
          <w:b/>
          <w:bCs/>
          <w:color w:val="004676"/>
          <w:sz w:val="44"/>
          <w:szCs w:val="44"/>
        </w:rPr>
        <w:t>Single Digital Booking and Ticketing</w:t>
      </w:r>
    </w:p>
    <w:p w14:paraId="45E62739" w14:textId="77777777" w:rsidR="00405CF3" w:rsidRPr="00E55AB4" w:rsidRDefault="00405CF3" w:rsidP="00405CF3">
      <w:pPr>
        <w:widowControl w:val="0"/>
        <w:autoSpaceDE w:val="0"/>
        <w:autoSpaceDN w:val="0"/>
        <w:spacing w:before="404" w:after="0" w:line="276" w:lineRule="auto"/>
        <w:jc w:val="both"/>
        <w:rPr>
          <w:rFonts w:ascii="Calibri" w:eastAsia="Arial" w:hAnsi="Calibri" w:cs="Calibri"/>
          <w:b/>
          <w:sz w:val="36"/>
          <w:szCs w:val="24"/>
          <w:lang w:val="it-IT"/>
        </w:rPr>
      </w:pPr>
      <w:r w:rsidRPr="00E55AB4">
        <w:rPr>
          <w:rFonts w:ascii="Calibri" w:eastAsia="Arial" w:hAnsi="Calibri" w:cs="Calibri"/>
          <w:b/>
          <w:color w:val="004676"/>
          <w:spacing w:val="-4"/>
          <w:sz w:val="36"/>
          <w:szCs w:val="24"/>
          <w:lang w:val="it-IT"/>
        </w:rPr>
        <w:t>11 April 2025</w:t>
      </w:r>
    </w:p>
    <w:p w14:paraId="297B8C07" w14:textId="77777777" w:rsidR="00405CF3" w:rsidRPr="00E55AB4" w:rsidRDefault="00405CF3" w:rsidP="00405CF3">
      <w:pPr>
        <w:widowControl w:val="0"/>
        <w:autoSpaceDE w:val="0"/>
        <w:autoSpaceDN w:val="0"/>
        <w:spacing w:before="53" w:after="0" w:line="276" w:lineRule="auto"/>
        <w:jc w:val="both"/>
        <w:rPr>
          <w:rFonts w:ascii="Calibri" w:eastAsia="Arial" w:hAnsi="Calibri" w:cs="Calibri"/>
          <w:lang w:val="it-IT"/>
        </w:rPr>
      </w:pPr>
    </w:p>
    <w:p w14:paraId="03B7A59D" w14:textId="77777777" w:rsidR="00405CF3" w:rsidRPr="00E55AB4" w:rsidRDefault="00405CF3" w:rsidP="00405CF3">
      <w:pPr>
        <w:widowControl w:val="0"/>
        <w:autoSpaceDE w:val="0"/>
        <w:autoSpaceDN w:val="0"/>
        <w:spacing w:before="53" w:after="0" w:line="276" w:lineRule="auto"/>
        <w:jc w:val="both"/>
        <w:rPr>
          <w:rFonts w:ascii="Calibri" w:eastAsia="Arial" w:hAnsi="Calibri" w:cs="Calibri"/>
          <w:lang w:val="it-IT"/>
        </w:rPr>
      </w:pPr>
      <w:r w:rsidRPr="00E55AB4">
        <w:rPr>
          <w:rFonts w:ascii="Calibri" w:eastAsia="Arial" w:hAnsi="Calibri" w:cs="Calibri"/>
          <w:lang w:val="it-IT"/>
        </w:rPr>
        <w:t xml:space="preserve">Sala Europa - Villa Schifanoia, Via Boccaccio 121 - Florence </w:t>
      </w:r>
    </w:p>
    <w:p w14:paraId="37592CEF" w14:textId="77777777" w:rsidR="00405CF3" w:rsidRPr="00E55AB4" w:rsidRDefault="00405CF3" w:rsidP="00405CF3">
      <w:pPr>
        <w:widowControl w:val="0"/>
        <w:autoSpaceDE w:val="0"/>
        <w:autoSpaceDN w:val="0"/>
        <w:spacing w:before="53" w:after="0" w:line="276" w:lineRule="auto"/>
        <w:jc w:val="both"/>
        <w:rPr>
          <w:rFonts w:ascii="Calibri" w:eastAsia="Arial" w:hAnsi="Calibri" w:cs="Calibri"/>
          <w:lang w:val="it-IT"/>
        </w:rPr>
      </w:pPr>
    </w:p>
    <w:p w14:paraId="731DAFCD" w14:textId="77777777" w:rsidR="00405CF3" w:rsidRPr="00BC7E4B" w:rsidRDefault="00405CF3" w:rsidP="00405CF3">
      <w:pPr>
        <w:widowControl w:val="0"/>
        <w:autoSpaceDE w:val="0"/>
        <w:autoSpaceDN w:val="0"/>
        <w:spacing w:before="53" w:after="0" w:line="276" w:lineRule="auto"/>
        <w:jc w:val="both"/>
        <w:rPr>
          <w:rFonts w:ascii="Calibri" w:eastAsia="Arial" w:hAnsi="Calibri" w:cs="Calibri"/>
        </w:rPr>
      </w:pPr>
      <w:r w:rsidRPr="00BC7E4B">
        <w:rPr>
          <w:rFonts w:ascii="Calibri" w:eastAsia="Arial" w:hAnsi="Calibri" w:cs="Calibri"/>
          <w:b/>
          <w:bCs/>
        </w:rPr>
        <w:t>Juan Montero</w:t>
      </w:r>
      <w:r w:rsidRPr="00BC7E4B">
        <w:rPr>
          <w:rFonts w:ascii="Calibri" w:eastAsia="Arial" w:hAnsi="Calibri" w:cs="Calibri"/>
        </w:rPr>
        <w:t xml:space="preserve"> </w:t>
      </w:r>
      <w:r>
        <w:rPr>
          <w:rFonts w:ascii="Calibri" w:eastAsia="Arial" w:hAnsi="Calibri" w:cs="Calibri"/>
        </w:rPr>
        <w:t>|</w:t>
      </w:r>
      <w:r w:rsidRPr="00BC7E4B">
        <w:rPr>
          <w:rFonts w:ascii="Calibri" w:eastAsia="Arial" w:hAnsi="Calibri" w:cs="Calibri"/>
        </w:rPr>
        <w:t xml:space="preserve"> Director of the Transport Area of FSR, EUI</w:t>
      </w:r>
    </w:p>
    <w:p w14:paraId="54EE49A7" w14:textId="77777777" w:rsidR="00405CF3" w:rsidRPr="00BC7E4B" w:rsidRDefault="00405CF3" w:rsidP="00405CF3">
      <w:pPr>
        <w:widowControl w:val="0"/>
        <w:autoSpaceDE w:val="0"/>
        <w:autoSpaceDN w:val="0"/>
        <w:spacing w:before="53" w:after="0" w:line="276" w:lineRule="auto"/>
        <w:jc w:val="both"/>
        <w:rPr>
          <w:rFonts w:ascii="Calibri" w:eastAsia="Arial" w:hAnsi="Calibri" w:cs="Calibri"/>
        </w:rPr>
      </w:pPr>
      <w:r w:rsidRPr="00BC7E4B">
        <w:rPr>
          <w:rFonts w:ascii="Calibri" w:eastAsia="Arial" w:hAnsi="Calibri" w:cs="Calibri"/>
          <w:b/>
          <w:bCs/>
        </w:rPr>
        <w:t>Elodie Petrozziello</w:t>
      </w:r>
      <w:r w:rsidRPr="00BC7E4B">
        <w:rPr>
          <w:rFonts w:ascii="Calibri" w:eastAsia="Arial" w:hAnsi="Calibri" w:cs="Calibri"/>
        </w:rPr>
        <w:t xml:space="preserve"> </w:t>
      </w:r>
      <w:r>
        <w:rPr>
          <w:rFonts w:ascii="Calibri" w:eastAsia="Arial" w:hAnsi="Calibri" w:cs="Calibri"/>
        </w:rPr>
        <w:t>|</w:t>
      </w:r>
      <w:r w:rsidRPr="00BC7E4B">
        <w:rPr>
          <w:rFonts w:ascii="Calibri" w:eastAsia="Arial" w:hAnsi="Calibri" w:cs="Calibri"/>
        </w:rPr>
        <w:t xml:space="preserve"> Research Associate of the Transport Area of FSR, EUI</w:t>
      </w:r>
    </w:p>
    <w:p w14:paraId="548C6103" w14:textId="77777777" w:rsidR="00405CF3" w:rsidRPr="00BC7E4B" w:rsidRDefault="00405CF3" w:rsidP="00405CF3">
      <w:pPr>
        <w:widowControl w:val="0"/>
        <w:autoSpaceDE w:val="0"/>
        <w:autoSpaceDN w:val="0"/>
        <w:spacing w:before="53" w:after="0" w:line="276" w:lineRule="auto"/>
        <w:jc w:val="both"/>
        <w:rPr>
          <w:rFonts w:ascii="Calibri" w:eastAsia="Arial" w:hAnsi="Calibri" w:cs="Calibri"/>
        </w:rPr>
      </w:pPr>
    </w:p>
    <w:p w14:paraId="287285A9" w14:textId="77777777" w:rsidR="00405CF3" w:rsidRPr="00BC7E4B" w:rsidRDefault="00405CF3" w:rsidP="00405CF3">
      <w:pPr>
        <w:widowControl w:val="0"/>
        <w:autoSpaceDE w:val="0"/>
        <w:autoSpaceDN w:val="0"/>
        <w:spacing w:after="0" w:line="276" w:lineRule="auto"/>
        <w:jc w:val="both"/>
        <w:outlineLvl w:val="0"/>
        <w:rPr>
          <w:rFonts w:ascii="Calibri" w:eastAsia="Arial" w:hAnsi="Calibri" w:cs="Calibri"/>
          <w:b/>
          <w:bCs/>
          <w:spacing w:val="-2"/>
          <w:sz w:val="24"/>
          <w:szCs w:val="24"/>
        </w:rPr>
      </w:pPr>
      <w:r w:rsidRPr="00BC7E4B">
        <w:rPr>
          <w:rFonts w:ascii="Calibri" w:hAnsi="Calibri" w:cs="Calibri"/>
          <w:noProof/>
          <w:sz w:val="24"/>
          <w:szCs w:val="24"/>
        </w:rPr>
        <mc:AlternateContent>
          <mc:Choice Requires="wps">
            <w:drawing>
              <wp:anchor distT="0" distB="0" distL="0" distR="0" simplePos="0" relativeHeight="251661312" behindDoc="1" locked="0" layoutInCell="1" allowOverlap="1" wp14:anchorId="7EF4E98B" wp14:editId="14B072CF">
                <wp:simplePos x="0" y="0"/>
                <wp:positionH relativeFrom="page">
                  <wp:posOffset>554355</wp:posOffset>
                </wp:positionH>
                <wp:positionV relativeFrom="paragraph">
                  <wp:posOffset>245110</wp:posOffset>
                </wp:positionV>
                <wp:extent cx="1428750" cy="1270"/>
                <wp:effectExtent l="0" t="0" r="0" b="0"/>
                <wp:wrapTopAndBottom/>
                <wp:docPr id="1557270288"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1270"/>
                        </a:xfrm>
                        <a:custGeom>
                          <a:avLst/>
                          <a:gdLst/>
                          <a:ahLst/>
                          <a:cxnLst/>
                          <a:rect l="l" t="t" r="r" b="b"/>
                          <a:pathLst>
                            <a:path w="1428750">
                              <a:moveTo>
                                <a:pt x="0" y="0"/>
                              </a:moveTo>
                              <a:lnTo>
                                <a:pt x="1428750" y="0"/>
                              </a:lnTo>
                            </a:path>
                          </a:pathLst>
                        </a:custGeom>
                        <a:ln w="12700">
                          <a:solidFill>
                            <a:srgbClr val="004676"/>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0589BD" id="Freeform: Shape 3" o:spid="_x0000_s1026" style="position:absolute;margin-left:43.65pt;margin-top:19.3pt;width:11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" path="m,l1428750,e" filled="f" strokecolor="#004676" strokeweight="1pt">
                <v:path arrowok="t"/>
                <w10:wrap type="topAndBottom" anchorx="page"/>
              </v:shape>
            </w:pict>
          </mc:Fallback>
        </mc:AlternateContent>
      </w:r>
      <w:r w:rsidRPr="00BC7E4B">
        <w:rPr>
          <w:rFonts w:ascii="Calibri" w:eastAsia="Arial" w:hAnsi="Calibri" w:cs="Calibri"/>
          <w:b/>
          <w:bCs/>
          <w:spacing w:val="-2"/>
          <w:sz w:val="24"/>
          <w:szCs w:val="24"/>
        </w:rPr>
        <w:t>Introduction</w:t>
      </w:r>
    </w:p>
    <w:p w14:paraId="4C7E6881" w14:textId="77777777" w:rsidR="00405CF3" w:rsidRDefault="00405CF3" w:rsidP="00405CF3">
      <w:pPr>
        <w:jc w:val="both"/>
        <w:rPr>
          <w:rFonts w:ascii="Calibri" w:eastAsia="Arial" w:hAnsi="Calibri" w:cs="Calibri"/>
          <w:spacing w:val="-2"/>
          <w:sz w:val="24"/>
          <w:szCs w:val="24"/>
        </w:rPr>
      </w:pPr>
    </w:p>
    <w:p w14:paraId="287BFAFA" w14:textId="77777777" w:rsidR="00405CF3" w:rsidRPr="002077F3" w:rsidRDefault="00405CF3" w:rsidP="00405CF3">
      <w:pPr>
        <w:jc w:val="both"/>
        <w:rPr>
          <w:rFonts w:ascii="Calibri" w:eastAsia="Arial" w:hAnsi="Calibri" w:cs="Calibri"/>
          <w:spacing w:val="-2"/>
        </w:rPr>
      </w:pPr>
      <w:r w:rsidRPr="002077F3">
        <w:rPr>
          <w:rFonts w:ascii="Calibri" w:eastAsia="Arial" w:hAnsi="Calibri" w:cs="Calibri"/>
          <w:spacing w:val="-2"/>
        </w:rPr>
        <w:t xml:space="preserve">Over the last few years, Europe has witnessed a rapid advancement of technology in every sector. Transport has been revolutionised as efficiency and reliability have increased. The emergence of Multimodal Digital Mobility Services (MDMS) has transformed the concept of mobility. </w:t>
      </w:r>
    </w:p>
    <w:p w14:paraId="375801B1" w14:textId="77777777" w:rsidR="00405CF3" w:rsidRPr="002077F3" w:rsidRDefault="00405CF3" w:rsidP="00405CF3">
      <w:pPr>
        <w:jc w:val="both"/>
        <w:rPr>
          <w:rFonts w:ascii="Calibri" w:eastAsia="Arial" w:hAnsi="Calibri" w:cs="Calibri"/>
          <w:bCs/>
          <w:spacing w:val="-2"/>
        </w:rPr>
      </w:pPr>
      <w:r w:rsidRPr="002077F3">
        <w:rPr>
          <w:rFonts w:ascii="Calibri" w:eastAsia="Arial" w:hAnsi="Calibri" w:cs="Calibri"/>
          <w:bCs/>
          <w:spacing w:val="-2"/>
        </w:rPr>
        <w:t>The European Commission (EC) committed to fostering multimodality in 2020 as part of its </w:t>
      </w:r>
      <w:hyperlink r:id="rId5" w:tgtFrame="_blank" w:history="1">
        <w:r w:rsidRPr="002077F3">
          <w:rPr>
            <w:rStyle w:val="Hyperlink"/>
            <w:rFonts w:ascii="Calibri" w:eastAsia="Arial" w:hAnsi="Calibri" w:cs="Calibri"/>
            <w:bCs/>
            <w:spacing w:val="-2"/>
          </w:rPr>
          <w:t>Sustainable and Smart Mobility Strategy (SSMS)</w:t>
        </w:r>
      </w:hyperlink>
      <w:r w:rsidRPr="002077F3">
        <w:rPr>
          <w:rFonts w:ascii="Calibri" w:eastAsia="Arial" w:hAnsi="Calibri" w:cs="Calibri"/>
          <w:bCs/>
          <w:spacing w:val="-2"/>
        </w:rPr>
        <w:t xml:space="preserve">. President Ursula von der Leyen has highlighted in her </w:t>
      </w:r>
      <w:hyperlink r:id="rId6" w:history="1">
        <w:r w:rsidRPr="002077F3">
          <w:rPr>
            <w:rStyle w:val="Hyperlink"/>
            <w:rFonts w:ascii="Calibri" w:eastAsia="Arial" w:hAnsi="Calibri" w:cs="Calibri"/>
            <w:bCs/>
            <w:spacing w:val="-2"/>
          </w:rPr>
          <w:t>Political Guidelines for the Next Commission</w:t>
        </w:r>
      </w:hyperlink>
      <w:r w:rsidRPr="002077F3">
        <w:rPr>
          <w:rFonts w:ascii="Calibri" w:eastAsia="Arial" w:hAnsi="Calibri" w:cs="Calibri"/>
          <w:bCs/>
          <w:spacing w:val="-2"/>
        </w:rPr>
        <w:t xml:space="preserve"> and in her </w:t>
      </w:r>
      <w:hyperlink r:id="rId7" w:history="1">
        <w:r w:rsidRPr="002077F3">
          <w:rPr>
            <w:rStyle w:val="Hyperlink"/>
            <w:rFonts w:ascii="Calibri" w:eastAsia="Arial" w:hAnsi="Calibri" w:cs="Calibri"/>
            <w:bCs/>
            <w:spacing w:val="-2"/>
          </w:rPr>
          <w:t>Mission Letter to the Commissioner-designate for Sustainable Transport and Tourism</w:t>
        </w:r>
      </w:hyperlink>
      <w:r w:rsidRPr="002077F3">
        <w:rPr>
          <w:rFonts w:ascii="Calibri" w:eastAsia="Arial" w:hAnsi="Calibri" w:cs="Calibri"/>
          <w:bCs/>
          <w:spacing w:val="-2"/>
        </w:rPr>
        <w:t xml:space="preserve">, the need for a </w:t>
      </w:r>
      <w:r w:rsidRPr="002077F3">
        <w:rPr>
          <w:rFonts w:ascii="Calibri" w:eastAsia="Arial" w:hAnsi="Calibri" w:cs="Calibri"/>
          <w:b/>
          <w:spacing w:val="-2"/>
        </w:rPr>
        <w:t>Single Digital Booking and Ticketing Regulation</w:t>
      </w:r>
      <w:r w:rsidRPr="002077F3">
        <w:rPr>
          <w:rFonts w:ascii="Calibri" w:eastAsia="Arial" w:hAnsi="Calibri" w:cs="Calibri"/>
          <w:bCs/>
          <w:spacing w:val="-2"/>
        </w:rPr>
        <w:t xml:space="preserve"> to ensure that European citizens can buy one single ticket on one single platform and get passengers’ rights for their whole trip.</w:t>
      </w:r>
    </w:p>
    <w:p w14:paraId="4645B7F8" w14:textId="77777777" w:rsidR="00405CF3" w:rsidRPr="002077F3" w:rsidRDefault="00405CF3" w:rsidP="00405CF3">
      <w:pPr>
        <w:jc w:val="both"/>
        <w:rPr>
          <w:rFonts w:ascii="Calibri" w:eastAsia="Arial" w:hAnsi="Calibri" w:cs="Calibri"/>
          <w:spacing w:val="-2"/>
        </w:rPr>
      </w:pPr>
      <w:r w:rsidRPr="002077F3">
        <w:rPr>
          <w:rFonts w:ascii="Calibri" w:eastAsia="Arial" w:hAnsi="Calibri" w:cs="Calibri"/>
          <w:spacing w:val="-2"/>
        </w:rPr>
        <w:t>The 15</w:t>
      </w:r>
      <w:r w:rsidRPr="002077F3">
        <w:rPr>
          <w:rFonts w:ascii="Calibri" w:eastAsia="Arial" w:hAnsi="Calibri" w:cs="Calibri"/>
          <w:spacing w:val="-2"/>
          <w:vertAlign w:val="superscript"/>
        </w:rPr>
        <w:t>th</w:t>
      </w:r>
      <w:r w:rsidRPr="002077F3">
        <w:rPr>
          <w:rFonts w:ascii="Calibri" w:eastAsia="Arial" w:hAnsi="Calibri" w:cs="Calibri"/>
          <w:spacing w:val="-2"/>
        </w:rPr>
        <w:t xml:space="preserve"> Florence Intermodal Forum aims to delve into the critical issues shaping the future of single ticketing and its impact on both consumers and industry stakeholders. The Forum, co-organised by the Transport Area of the Florence School of Regulation together with the EC’s DG MOVE, will tackle the following questions: </w:t>
      </w:r>
    </w:p>
    <w:p w14:paraId="7BAF88AC" w14:textId="02F67EB3" w:rsidR="00405CF3" w:rsidRPr="002077F3" w:rsidRDefault="00FB7486" w:rsidP="00405CF3">
      <w:pPr>
        <w:pStyle w:val="ListParagraph"/>
        <w:numPr>
          <w:ilvl w:val="0"/>
          <w:numId w:val="1"/>
        </w:numPr>
        <w:jc w:val="both"/>
        <w:rPr>
          <w:rFonts w:ascii="Calibri" w:eastAsia="Arial" w:hAnsi="Calibri" w:cs="Calibri"/>
          <w:spacing w:val="-2"/>
        </w:rPr>
      </w:pPr>
      <w:r w:rsidRPr="00FB7486">
        <w:rPr>
          <w:rFonts w:ascii="Calibri" w:eastAsia="Arial" w:hAnsi="Calibri" w:cs="Calibri"/>
          <w:b/>
          <w:bCs/>
          <w:spacing w:val="-2"/>
        </w:rPr>
        <w:t>Content Obligation on Land Transport Service Providers</w:t>
      </w:r>
      <w:r w:rsidR="00405CF3" w:rsidRPr="002077F3">
        <w:rPr>
          <w:rFonts w:ascii="Calibri" w:eastAsia="Arial" w:hAnsi="Calibri" w:cs="Calibri"/>
          <w:spacing w:val="-2"/>
        </w:rPr>
        <w:t xml:space="preserve">: </w:t>
      </w:r>
      <w:r w:rsidR="00405CF3" w:rsidRPr="002077F3">
        <w:rPr>
          <w:rFonts w:ascii="Calibri" w:eastAsia="Arial" w:hAnsi="Calibri" w:cs="Calibri"/>
          <w:i/>
          <w:iCs/>
        </w:rPr>
        <w:t xml:space="preserve">Should transport service providers be subject to </w:t>
      </w:r>
      <w:r w:rsidR="00B75E20">
        <w:rPr>
          <w:rFonts w:ascii="Calibri" w:eastAsia="Arial" w:hAnsi="Calibri" w:cs="Calibri"/>
          <w:i/>
          <w:iCs/>
        </w:rPr>
        <w:t>content-sharing</w:t>
      </w:r>
      <w:r w:rsidR="00405CF3" w:rsidRPr="002077F3">
        <w:rPr>
          <w:rFonts w:ascii="Calibri" w:eastAsia="Arial" w:hAnsi="Calibri" w:cs="Calibri"/>
          <w:i/>
          <w:iCs/>
        </w:rPr>
        <w:t xml:space="preserve"> obligations beyond those deriving from antitrust? What thresholds in terms of operators to be obliged?  Which obligations?</w:t>
      </w:r>
    </w:p>
    <w:p w14:paraId="181B17B0" w14:textId="3D462EDB" w:rsidR="00405CF3" w:rsidRPr="002077F3" w:rsidRDefault="00405CF3" w:rsidP="00405CF3">
      <w:pPr>
        <w:pStyle w:val="ListParagraph"/>
        <w:numPr>
          <w:ilvl w:val="0"/>
          <w:numId w:val="1"/>
        </w:numPr>
        <w:jc w:val="both"/>
        <w:rPr>
          <w:rFonts w:ascii="Calibri" w:eastAsia="Arial" w:hAnsi="Calibri" w:cs="Calibri"/>
          <w:i/>
          <w:iCs/>
        </w:rPr>
      </w:pPr>
      <w:r w:rsidRPr="002077F3">
        <w:rPr>
          <w:rFonts w:ascii="Calibri" w:eastAsia="Arial" w:hAnsi="Calibri" w:cs="Calibri"/>
          <w:b/>
          <w:bCs/>
          <w:spacing w:val="-2"/>
        </w:rPr>
        <w:t>Obligations on the platforms &amp; Vertical integration</w:t>
      </w:r>
      <w:r w:rsidRPr="002077F3">
        <w:rPr>
          <w:rFonts w:ascii="Calibri" w:eastAsia="Arial" w:hAnsi="Calibri" w:cs="Calibri"/>
          <w:spacing w:val="-2"/>
        </w:rPr>
        <w:t xml:space="preserve">: </w:t>
      </w:r>
      <w:r w:rsidRPr="002077F3">
        <w:rPr>
          <w:rFonts w:ascii="Calibri" w:eastAsia="Arial" w:hAnsi="Calibri" w:cs="Calibri"/>
          <w:i/>
          <w:iCs/>
        </w:rPr>
        <w:t>Discuss</w:t>
      </w:r>
      <w:r w:rsidR="00FB7486">
        <w:rPr>
          <w:rFonts w:ascii="Calibri" w:eastAsia="Arial" w:hAnsi="Calibri" w:cs="Calibri"/>
          <w:i/>
          <w:iCs/>
        </w:rPr>
        <w:softHyphen/>
      </w:r>
      <w:r w:rsidR="00FB7486">
        <w:rPr>
          <w:rFonts w:ascii="Calibri" w:eastAsia="Arial" w:hAnsi="Calibri" w:cs="Calibri"/>
          <w:i/>
          <w:iCs/>
        </w:rPr>
        <w:softHyphen/>
      </w:r>
      <w:r w:rsidR="00FB7486">
        <w:rPr>
          <w:rFonts w:ascii="Calibri" w:eastAsia="Arial" w:hAnsi="Calibri" w:cs="Calibri"/>
          <w:i/>
          <w:iCs/>
        </w:rPr>
        <w:softHyphen/>
      </w:r>
      <w:r w:rsidRPr="002077F3">
        <w:rPr>
          <w:rFonts w:ascii="Calibri" w:eastAsia="Arial" w:hAnsi="Calibri" w:cs="Calibri"/>
          <w:i/>
          <w:iCs/>
        </w:rPr>
        <w:t>ion Questions: How should platforms in transport be regulated? What should be the thresholds for regulation? How could FRAND principles apply? How can self-preferencing be regulated?</w:t>
      </w:r>
    </w:p>
    <w:p w14:paraId="62686F50" w14:textId="77777777" w:rsidR="00405CF3" w:rsidRDefault="00405CF3" w:rsidP="00405CF3">
      <w:pPr>
        <w:pStyle w:val="ListParagraph"/>
        <w:numPr>
          <w:ilvl w:val="0"/>
          <w:numId w:val="1"/>
        </w:numPr>
        <w:jc w:val="both"/>
        <w:rPr>
          <w:rFonts w:ascii="Calibri" w:eastAsia="Arial" w:hAnsi="Calibri" w:cs="Calibri"/>
          <w:i/>
          <w:iCs/>
          <w:spacing w:val="-5"/>
        </w:rPr>
      </w:pPr>
      <w:r w:rsidRPr="002077F3">
        <w:rPr>
          <w:rFonts w:ascii="Calibri" w:eastAsia="Arial" w:hAnsi="Calibri" w:cs="Calibri"/>
          <w:b/>
          <w:bCs/>
          <w:spacing w:val="-2"/>
        </w:rPr>
        <w:t>Code of Conduct for Global Distribution Systems</w:t>
      </w:r>
      <w:r w:rsidRPr="002077F3">
        <w:rPr>
          <w:rFonts w:ascii="Calibri" w:eastAsia="Arial" w:hAnsi="Calibri" w:cs="Calibri"/>
          <w:spacing w:val="-2"/>
        </w:rPr>
        <w:t xml:space="preserve">: </w:t>
      </w:r>
      <w:r w:rsidRPr="002077F3">
        <w:rPr>
          <w:rFonts w:ascii="Calibri" w:eastAsia="Arial" w:hAnsi="Calibri" w:cs="Calibri"/>
          <w:i/>
          <w:iCs/>
          <w:spacing w:val="-5"/>
        </w:rPr>
        <w:t xml:space="preserve">Discussion Questions: Is the Code of Conduct for GDS still relevant? What are the obligations in the Code of Conduct that should remain? </w:t>
      </w:r>
    </w:p>
    <w:p w14:paraId="40C8033D" w14:textId="77777777" w:rsidR="00097ACE" w:rsidRDefault="00097ACE" w:rsidP="00437EA3">
      <w:pPr>
        <w:jc w:val="both"/>
        <w:rPr>
          <w:rFonts w:ascii="Calibri" w:eastAsia="Arial" w:hAnsi="Calibri" w:cs="Calibri"/>
          <w:b/>
          <w:bCs/>
          <w:spacing w:val="-2"/>
        </w:rPr>
      </w:pPr>
    </w:p>
    <w:p w14:paraId="467DA9FC" w14:textId="77777777" w:rsidR="00AE2C1E" w:rsidRDefault="00AE2C1E" w:rsidP="00437EA3">
      <w:pPr>
        <w:jc w:val="both"/>
        <w:rPr>
          <w:rFonts w:ascii="Calibri" w:eastAsia="Arial" w:hAnsi="Calibri" w:cs="Calibri"/>
          <w:b/>
          <w:bCs/>
          <w:spacing w:val="-2"/>
        </w:rPr>
      </w:pPr>
    </w:p>
    <w:p w14:paraId="78351F7E" w14:textId="77777777" w:rsidR="00AE2C1E" w:rsidRDefault="00AE2C1E" w:rsidP="00437EA3">
      <w:pPr>
        <w:jc w:val="both"/>
        <w:rPr>
          <w:rFonts w:ascii="Calibri" w:eastAsia="Arial" w:hAnsi="Calibri" w:cs="Calibri"/>
          <w:b/>
          <w:bCs/>
          <w:spacing w:val="-2"/>
        </w:rPr>
      </w:pPr>
    </w:p>
    <w:p w14:paraId="73521D26" w14:textId="33753612" w:rsidR="00097ACE" w:rsidRPr="00AE2C1E" w:rsidRDefault="00437EA3" w:rsidP="00AE2C1E">
      <w:pPr>
        <w:jc w:val="both"/>
        <w:rPr>
          <w:rFonts w:ascii="Calibri" w:eastAsia="Arial" w:hAnsi="Calibri" w:cs="Calibri"/>
          <w:i/>
          <w:iCs/>
          <w:spacing w:val="-2"/>
        </w:rPr>
      </w:pPr>
      <w:r w:rsidRPr="00437EA3">
        <w:rPr>
          <w:rFonts w:ascii="Calibri" w:eastAsia="Arial" w:hAnsi="Calibri" w:cs="Calibri"/>
          <w:i/>
          <w:iCs/>
          <w:spacing w:val="-2"/>
        </w:rPr>
        <w:t>Please kindly note that participation at this Forum is by invitation only.</w:t>
      </w:r>
    </w:p>
    <w:p w14:paraId="796BF61A" w14:textId="6732F6C7" w:rsidR="00405CF3" w:rsidRPr="00097ACE" w:rsidRDefault="00405CF3" w:rsidP="00405CF3">
      <w:pPr>
        <w:rPr>
          <w:rFonts w:ascii="Calibri" w:eastAsia="Arial" w:hAnsi="Calibri" w:cs="Calibri"/>
          <w:i/>
          <w:iCs/>
          <w:spacing w:val="-5"/>
          <w:sz w:val="20"/>
          <w:szCs w:val="20"/>
        </w:rPr>
      </w:pPr>
      <w:r w:rsidRPr="00097ACE">
        <w:rPr>
          <w:rFonts w:ascii="Calibri" w:eastAsia="Arial" w:hAnsi="Calibri" w:cs="Calibri"/>
          <w:noProof/>
          <w:sz w:val="20"/>
          <w:szCs w:val="20"/>
        </w:rPr>
        <w:lastRenderedPageBreak/>
        <w:drawing>
          <wp:anchor distT="0" distB="0" distL="0" distR="0" simplePos="0" relativeHeight="251659264" behindDoc="1" locked="0" layoutInCell="1" allowOverlap="1" wp14:anchorId="503125AC" wp14:editId="087F135A">
            <wp:simplePos x="0" y="0"/>
            <wp:positionH relativeFrom="page">
              <wp:posOffset>5476398</wp:posOffset>
            </wp:positionH>
            <wp:positionV relativeFrom="paragraph">
              <wp:posOffset>213982</wp:posOffset>
            </wp:positionV>
            <wp:extent cx="1460771" cy="329184"/>
            <wp:effectExtent l="0" t="0" r="0" b="0"/>
            <wp:wrapTopAndBottom/>
            <wp:docPr id="8" name="Image 8"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close up of a sign&#10;&#10;Description automatically generated"/>
                    <pic:cNvPicPr/>
                  </pic:nvPicPr>
                  <pic:blipFill>
                    <a:blip r:embed="rId8" cstate="print"/>
                    <a:stretch>
                      <a:fillRect/>
                    </a:stretch>
                  </pic:blipFill>
                  <pic:spPr>
                    <a:xfrm>
                      <a:off x="0" y="0"/>
                      <a:ext cx="1460771" cy="329184"/>
                    </a:xfrm>
                    <a:prstGeom prst="rect">
                      <a:avLst/>
                    </a:prstGeom>
                  </pic:spPr>
                </pic:pic>
              </a:graphicData>
            </a:graphic>
          </wp:anchor>
        </w:drawing>
      </w:r>
      <w:r w:rsidRPr="00097ACE">
        <w:rPr>
          <w:rFonts w:ascii="Calibri" w:hAnsi="Calibri" w:cs="Calibri"/>
          <w:noProof/>
          <w:sz w:val="20"/>
          <w:szCs w:val="20"/>
        </w:rPr>
        <mc:AlternateContent>
          <mc:Choice Requires="wps">
            <w:drawing>
              <wp:anchor distT="0" distB="0" distL="0" distR="0" simplePos="0" relativeHeight="251660288" behindDoc="1" locked="0" layoutInCell="1" allowOverlap="1" wp14:anchorId="0E160B56" wp14:editId="7EBD9916">
                <wp:simplePos x="0" y="0"/>
                <wp:positionH relativeFrom="page">
                  <wp:posOffset>539750</wp:posOffset>
                </wp:positionH>
                <wp:positionV relativeFrom="paragraph">
                  <wp:posOffset>230505</wp:posOffset>
                </wp:positionV>
                <wp:extent cx="1428750" cy="1270"/>
                <wp:effectExtent l="0" t="0" r="0" b="0"/>
                <wp:wrapTopAndBottom/>
                <wp:docPr id="182773757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1270"/>
                        </a:xfrm>
                        <a:custGeom>
                          <a:avLst/>
                          <a:gdLst/>
                          <a:ahLst/>
                          <a:cxnLst/>
                          <a:rect l="l" t="t" r="r" b="b"/>
                          <a:pathLst>
                            <a:path w="1428750">
                              <a:moveTo>
                                <a:pt x="0" y="0"/>
                              </a:moveTo>
                              <a:lnTo>
                                <a:pt x="1428750" y="0"/>
                              </a:lnTo>
                            </a:path>
                          </a:pathLst>
                        </a:custGeom>
                        <a:ln w="12700">
                          <a:solidFill>
                            <a:srgbClr val="004676"/>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167AF8" id="Freeform: Shape 1" o:spid="_x0000_s1026" style="position:absolute;margin-left:42.5pt;margin-top:18.15pt;width:11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" path="m,l1428750,e" filled="f" strokecolor="#004676" strokeweight="1pt">
                <v:path arrowok="t"/>
                <w10:wrap type="topAndBottom" anchorx="page"/>
              </v:shape>
            </w:pict>
          </mc:Fallback>
        </mc:AlternateContent>
      </w:r>
      <w:r w:rsidRPr="00097ACE">
        <w:rPr>
          <w:rFonts w:ascii="Calibri" w:eastAsia="Arial" w:hAnsi="Calibri" w:cs="Calibri"/>
          <w:b/>
          <w:bCs/>
          <w:spacing w:val="-2"/>
          <w:sz w:val="20"/>
          <w:szCs w:val="20"/>
        </w:rPr>
        <w:t>Programme</w:t>
      </w:r>
    </w:p>
    <w:p w14:paraId="3DCD31AA" w14:textId="77777777" w:rsidR="00405CF3" w:rsidRPr="00437EA3" w:rsidRDefault="00405CF3" w:rsidP="00405CF3">
      <w:pPr>
        <w:widowControl w:val="0"/>
        <w:tabs>
          <w:tab w:val="left" w:pos="1641"/>
        </w:tabs>
        <w:autoSpaceDE w:val="0"/>
        <w:autoSpaceDN w:val="0"/>
        <w:spacing w:after="0" w:line="360" w:lineRule="auto"/>
        <w:ind w:left="110"/>
        <w:jc w:val="both"/>
        <w:rPr>
          <w:rFonts w:ascii="Calibri" w:eastAsia="Arial" w:hAnsi="Calibri" w:cs="Calibri"/>
          <w:b/>
        </w:rPr>
      </w:pPr>
      <w:r w:rsidRPr="00437EA3">
        <w:rPr>
          <w:rFonts w:ascii="Calibri" w:eastAsia="Arial" w:hAnsi="Calibri" w:cs="Calibri"/>
          <w:spacing w:val="-2"/>
        </w:rPr>
        <w:t>9:00 – 9:30</w:t>
      </w:r>
      <w:r w:rsidRPr="00437EA3">
        <w:rPr>
          <w:rFonts w:ascii="Calibri" w:eastAsia="Arial" w:hAnsi="Calibri" w:cs="Calibri"/>
        </w:rPr>
        <w:t xml:space="preserve"> </w:t>
      </w:r>
      <w:r w:rsidRPr="00437EA3">
        <w:rPr>
          <w:rFonts w:ascii="Calibri" w:eastAsia="Arial" w:hAnsi="Calibri" w:cs="Calibri"/>
        </w:rPr>
        <w:tab/>
      </w:r>
      <w:r w:rsidRPr="00437EA3">
        <w:rPr>
          <w:rFonts w:ascii="Calibri" w:eastAsia="Arial" w:hAnsi="Calibri" w:cs="Calibri"/>
          <w:b/>
        </w:rPr>
        <w:t>Setting</w:t>
      </w:r>
      <w:r w:rsidRPr="00437EA3">
        <w:rPr>
          <w:rFonts w:ascii="Calibri" w:eastAsia="Arial" w:hAnsi="Calibri" w:cs="Calibri"/>
          <w:b/>
          <w:spacing w:val="-3"/>
        </w:rPr>
        <w:t xml:space="preserve"> </w:t>
      </w:r>
      <w:r w:rsidRPr="00437EA3">
        <w:rPr>
          <w:rFonts w:ascii="Calibri" w:eastAsia="Arial" w:hAnsi="Calibri" w:cs="Calibri"/>
          <w:b/>
        </w:rPr>
        <w:t>the</w:t>
      </w:r>
      <w:r w:rsidRPr="00437EA3">
        <w:rPr>
          <w:rFonts w:ascii="Calibri" w:eastAsia="Arial" w:hAnsi="Calibri" w:cs="Calibri"/>
          <w:b/>
          <w:spacing w:val="-1"/>
        </w:rPr>
        <w:t xml:space="preserve"> </w:t>
      </w:r>
      <w:r w:rsidRPr="00437EA3">
        <w:rPr>
          <w:rFonts w:ascii="Calibri" w:eastAsia="Arial" w:hAnsi="Calibri" w:cs="Calibri"/>
          <w:b/>
          <w:spacing w:val="-2"/>
        </w:rPr>
        <w:t>scene</w:t>
      </w:r>
    </w:p>
    <w:p w14:paraId="03F72818" w14:textId="77777777" w:rsidR="00405CF3" w:rsidRPr="00437EA3" w:rsidRDefault="00405CF3" w:rsidP="00405CF3">
      <w:pPr>
        <w:widowControl w:val="0"/>
        <w:tabs>
          <w:tab w:val="left" w:pos="1641"/>
        </w:tabs>
        <w:autoSpaceDE w:val="0"/>
        <w:autoSpaceDN w:val="0"/>
        <w:spacing w:after="0" w:line="360" w:lineRule="auto"/>
        <w:ind w:left="110"/>
        <w:jc w:val="both"/>
        <w:rPr>
          <w:rFonts w:ascii="Calibri" w:eastAsia="Arial" w:hAnsi="Calibri" w:cs="Calibri"/>
          <w:bCs/>
        </w:rPr>
      </w:pPr>
      <w:r w:rsidRPr="00437EA3">
        <w:rPr>
          <w:rFonts w:ascii="Calibri" w:eastAsia="Arial" w:hAnsi="Calibri" w:cs="Calibri"/>
          <w:b/>
        </w:rPr>
        <w:tab/>
      </w:r>
      <w:r w:rsidRPr="00437EA3">
        <w:rPr>
          <w:rFonts w:ascii="Calibri" w:eastAsia="Arial" w:hAnsi="Calibri" w:cs="Calibri"/>
          <w:b/>
          <w:bCs/>
        </w:rPr>
        <w:t>Juan Montero</w:t>
      </w:r>
      <w:r w:rsidRPr="00437EA3">
        <w:rPr>
          <w:rFonts w:ascii="Calibri" w:eastAsia="Arial" w:hAnsi="Calibri" w:cs="Calibri"/>
          <w:b/>
        </w:rPr>
        <w:t xml:space="preserve"> </w:t>
      </w:r>
      <w:r w:rsidRPr="00437EA3">
        <w:rPr>
          <w:rFonts w:ascii="Calibri" w:eastAsia="Arial" w:hAnsi="Calibri" w:cs="Calibri"/>
          <w:bCs/>
        </w:rPr>
        <w:t>|</w:t>
      </w:r>
      <w:r w:rsidRPr="00437EA3">
        <w:rPr>
          <w:rFonts w:ascii="Calibri" w:eastAsia="Arial" w:hAnsi="Calibri" w:cs="Calibri"/>
          <w:b/>
        </w:rPr>
        <w:t xml:space="preserve"> </w:t>
      </w:r>
      <w:r w:rsidRPr="00437EA3">
        <w:rPr>
          <w:rFonts w:ascii="Calibri" w:eastAsia="Arial" w:hAnsi="Calibri" w:cs="Calibri"/>
          <w:bCs/>
        </w:rPr>
        <w:t>Transport Area of FSR, EUI</w:t>
      </w:r>
    </w:p>
    <w:p w14:paraId="3BC9D252" w14:textId="73E15550" w:rsidR="00405CF3" w:rsidRDefault="00405CF3" w:rsidP="00405CF3">
      <w:pPr>
        <w:widowControl w:val="0"/>
        <w:tabs>
          <w:tab w:val="left" w:pos="1641"/>
        </w:tabs>
        <w:autoSpaceDE w:val="0"/>
        <w:autoSpaceDN w:val="0"/>
        <w:spacing w:after="0" w:line="360" w:lineRule="auto"/>
        <w:ind w:left="110"/>
        <w:jc w:val="both"/>
        <w:rPr>
          <w:rFonts w:ascii="Calibri" w:eastAsia="Arial" w:hAnsi="Calibri" w:cs="Calibri"/>
        </w:rPr>
      </w:pPr>
      <w:r w:rsidRPr="00437EA3">
        <w:rPr>
          <w:rFonts w:ascii="Calibri" w:eastAsia="Arial" w:hAnsi="Calibri" w:cs="Calibri"/>
          <w:b/>
          <w:bCs/>
        </w:rPr>
        <w:tab/>
      </w:r>
      <w:r w:rsidR="007A55C4" w:rsidRPr="007A55C4">
        <w:rPr>
          <w:rFonts w:ascii="Calibri" w:eastAsia="Arial" w:hAnsi="Calibri" w:cs="Calibri"/>
          <w:b/>
          <w:bCs/>
        </w:rPr>
        <w:t>Geert Van Der Linden</w:t>
      </w:r>
      <w:r w:rsidR="007A55C4">
        <w:rPr>
          <w:rFonts w:ascii="Calibri" w:eastAsia="Arial" w:hAnsi="Calibri" w:cs="Calibri"/>
          <w:b/>
          <w:bCs/>
        </w:rPr>
        <w:t xml:space="preserve"> </w:t>
      </w:r>
      <w:r w:rsidRPr="00437EA3">
        <w:rPr>
          <w:rFonts w:ascii="Calibri" w:eastAsia="Arial" w:hAnsi="Calibri" w:cs="Calibri"/>
          <w:bCs/>
        </w:rPr>
        <w:t>|</w:t>
      </w:r>
      <w:r w:rsidRPr="00437EA3">
        <w:rPr>
          <w:rFonts w:ascii="Calibri" w:eastAsia="Arial" w:hAnsi="Calibri" w:cs="Calibri"/>
          <w:b/>
        </w:rPr>
        <w:t xml:space="preserve"> </w:t>
      </w:r>
      <w:r w:rsidRPr="00437EA3">
        <w:rPr>
          <w:rFonts w:ascii="Calibri" w:eastAsia="Arial" w:hAnsi="Calibri" w:cs="Calibri"/>
          <w:bCs/>
        </w:rPr>
        <w:t xml:space="preserve">DG MOVE, </w:t>
      </w:r>
      <w:r w:rsidRPr="00437EA3">
        <w:rPr>
          <w:rFonts w:ascii="Calibri" w:eastAsia="Arial" w:hAnsi="Calibri" w:cs="Calibri"/>
        </w:rPr>
        <w:t>European Commission</w:t>
      </w:r>
    </w:p>
    <w:p w14:paraId="61F9FAF8" w14:textId="77777777" w:rsidR="00FC4181" w:rsidRPr="00437EA3" w:rsidRDefault="00FC4181" w:rsidP="00405CF3">
      <w:pPr>
        <w:widowControl w:val="0"/>
        <w:tabs>
          <w:tab w:val="left" w:pos="1641"/>
        </w:tabs>
        <w:autoSpaceDE w:val="0"/>
        <w:autoSpaceDN w:val="0"/>
        <w:spacing w:after="0" w:line="360" w:lineRule="auto"/>
        <w:ind w:left="110"/>
        <w:jc w:val="both"/>
        <w:rPr>
          <w:rFonts w:ascii="Calibri" w:eastAsia="Arial" w:hAnsi="Calibri" w:cs="Calibri"/>
        </w:rPr>
      </w:pPr>
    </w:p>
    <w:p w14:paraId="48967712" w14:textId="77777777" w:rsidR="00405CF3" w:rsidRPr="00437EA3" w:rsidRDefault="00405CF3" w:rsidP="00405CF3">
      <w:pPr>
        <w:widowControl w:val="0"/>
        <w:tabs>
          <w:tab w:val="left" w:pos="1641"/>
        </w:tabs>
        <w:autoSpaceDE w:val="0"/>
        <w:autoSpaceDN w:val="0"/>
        <w:spacing w:before="1" w:after="0" w:line="360" w:lineRule="auto"/>
        <w:ind w:left="110"/>
        <w:jc w:val="both"/>
        <w:rPr>
          <w:rFonts w:ascii="Calibri" w:eastAsia="Arial" w:hAnsi="Calibri" w:cs="Calibri"/>
          <w:spacing w:val="-2"/>
        </w:rPr>
      </w:pPr>
      <w:r w:rsidRPr="00437EA3">
        <w:rPr>
          <w:rFonts w:ascii="Calibri" w:eastAsia="Arial" w:hAnsi="Calibri" w:cs="Calibri"/>
          <w:spacing w:val="-2"/>
        </w:rPr>
        <w:t>9:30 -11:00</w:t>
      </w:r>
      <w:r w:rsidRPr="00437EA3">
        <w:rPr>
          <w:rFonts w:ascii="Calibri" w:eastAsia="Arial" w:hAnsi="Calibri" w:cs="Calibri"/>
        </w:rPr>
        <w:t xml:space="preserve"> </w:t>
      </w:r>
      <w:r w:rsidRPr="00437EA3">
        <w:rPr>
          <w:rFonts w:ascii="Calibri" w:eastAsia="Arial" w:hAnsi="Calibri" w:cs="Calibri"/>
        </w:rPr>
        <w:tab/>
        <w:t>SESSION</w:t>
      </w:r>
      <w:r w:rsidRPr="00437EA3">
        <w:rPr>
          <w:rFonts w:ascii="Calibri" w:eastAsia="Arial" w:hAnsi="Calibri" w:cs="Calibri"/>
          <w:spacing w:val="-6"/>
        </w:rPr>
        <w:t xml:space="preserve"> </w:t>
      </w:r>
      <w:r w:rsidRPr="00437EA3">
        <w:rPr>
          <w:rFonts w:ascii="Calibri" w:eastAsia="Arial" w:hAnsi="Calibri" w:cs="Calibri"/>
          <w:spacing w:val="-10"/>
        </w:rPr>
        <w:t>A</w:t>
      </w:r>
    </w:p>
    <w:p w14:paraId="4F62BADD" w14:textId="77777777" w:rsidR="00405CF3" w:rsidRPr="00437EA3" w:rsidRDefault="00405CF3" w:rsidP="00405CF3">
      <w:pPr>
        <w:widowControl w:val="0"/>
        <w:tabs>
          <w:tab w:val="left" w:pos="1641"/>
        </w:tabs>
        <w:autoSpaceDE w:val="0"/>
        <w:autoSpaceDN w:val="0"/>
        <w:spacing w:before="1" w:after="0" w:line="360" w:lineRule="auto"/>
        <w:ind w:left="110"/>
        <w:jc w:val="both"/>
        <w:rPr>
          <w:rFonts w:ascii="Calibri" w:eastAsia="Arial" w:hAnsi="Calibri" w:cs="Calibri"/>
          <w:b/>
          <w:bCs/>
          <w:spacing w:val="-2"/>
        </w:rPr>
      </w:pPr>
      <w:r w:rsidRPr="00437EA3">
        <w:rPr>
          <w:rFonts w:ascii="Calibri" w:eastAsia="Arial" w:hAnsi="Calibri" w:cs="Calibri"/>
          <w:spacing w:val="-2"/>
        </w:rPr>
        <w:tab/>
      </w:r>
      <w:r w:rsidRPr="00437EA3">
        <w:rPr>
          <w:rFonts w:ascii="Calibri" w:eastAsia="Arial" w:hAnsi="Calibri" w:cs="Calibri"/>
          <w:b/>
          <w:bCs/>
          <w:spacing w:val="-2"/>
        </w:rPr>
        <w:t>Content Obligation on Land Transport Service Providers</w:t>
      </w:r>
    </w:p>
    <w:p w14:paraId="19A79B83" w14:textId="77777777" w:rsidR="00405CF3" w:rsidRPr="00437EA3" w:rsidRDefault="00405CF3" w:rsidP="00405CF3">
      <w:pPr>
        <w:widowControl w:val="0"/>
        <w:tabs>
          <w:tab w:val="left" w:pos="1641"/>
        </w:tabs>
        <w:autoSpaceDE w:val="0"/>
        <w:autoSpaceDN w:val="0"/>
        <w:spacing w:before="1" w:after="0" w:line="360" w:lineRule="auto"/>
        <w:ind w:left="1641"/>
        <w:jc w:val="both"/>
        <w:rPr>
          <w:rFonts w:ascii="Calibri" w:eastAsia="Arial" w:hAnsi="Calibri" w:cs="Calibri"/>
          <w:bCs/>
        </w:rPr>
      </w:pPr>
      <w:r w:rsidRPr="00437EA3">
        <w:rPr>
          <w:rFonts w:ascii="Calibri" w:eastAsia="Arial" w:hAnsi="Calibri" w:cs="Calibri"/>
          <w:i/>
          <w:iCs/>
        </w:rPr>
        <w:t>Discussion Questions: Should transport service providers be subject to content-sharing obligations beyond those deriving from antitrust? What thresholds are in terms of operators to be obliged?  Which obligations?</w:t>
      </w:r>
    </w:p>
    <w:p w14:paraId="4E05A14B" w14:textId="42CF4517" w:rsidR="00405CF3" w:rsidRPr="00437EA3" w:rsidRDefault="00B75E20" w:rsidP="00405CF3">
      <w:pPr>
        <w:widowControl w:val="0"/>
        <w:tabs>
          <w:tab w:val="left" w:pos="1641"/>
        </w:tabs>
        <w:autoSpaceDE w:val="0"/>
        <w:autoSpaceDN w:val="0"/>
        <w:spacing w:before="1" w:after="0" w:line="360" w:lineRule="auto"/>
        <w:ind w:left="1641"/>
        <w:jc w:val="both"/>
        <w:rPr>
          <w:rFonts w:ascii="Calibri" w:hAnsi="Calibri" w:cs="Calibri"/>
          <w:color w:val="4EA72E" w:themeColor="accent6"/>
          <w:lang w:val="en-US"/>
        </w:rPr>
      </w:pPr>
      <w:proofErr w:type="spellStart"/>
      <w:r w:rsidRPr="00B75E20">
        <w:rPr>
          <w:rFonts w:ascii="Calibri" w:eastAsia="Arial" w:hAnsi="Calibri" w:cs="Calibri"/>
          <w:b/>
          <w:bCs/>
          <w:lang w:val="en-US"/>
        </w:rPr>
        <w:t>Jérémie</w:t>
      </w:r>
      <w:proofErr w:type="spellEnd"/>
      <w:r w:rsidR="00405CF3" w:rsidRPr="00437EA3">
        <w:rPr>
          <w:rFonts w:ascii="Calibri" w:eastAsia="Arial" w:hAnsi="Calibri" w:cs="Calibri"/>
          <w:b/>
          <w:bCs/>
          <w:lang w:val="en-US"/>
        </w:rPr>
        <w:t xml:space="preserve"> </w:t>
      </w:r>
      <w:proofErr w:type="spellStart"/>
      <w:r w:rsidRPr="00B75E20">
        <w:rPr>
          <w:rFonts w:ascii="Calibri" w:eastAsia="Arial" w:hAnsi="Calibri" w:cs="Calibri"/>
          <w:b/>
          <w:bCs/>
          <w:lang w:val="en-US"/>
        </w:rPr>
        <w:t>Pélerin</w:t>
      </w:r>
      <w:proofErr w:type="spellEnd"/>
      <w:r w:rsidR="00405CF3" w:rsidRPr="00437EA3">
        <w:rPr>
          <w:rFonts w:ascii="Calibri" w:eastAsia="Arial" w:hAnsi="Calibri" w:cs="Calibri"/>
          <w:b/>
          <w:bCs/>
          <w:lang w:val="en-US"/>
        </w:rPr>
        <w:t xml:space="preserve"> </w:t>
      </w:r>
      <w:r w:rsidR="00405CF3" w:rsidRPr="00437EA3">
        <w:rPr>
          <w:rFonts w:ascii="Calibri" w:eastAsia="Arial" w:hAnsi="Calibri" w:cs="Calibri"/>
          <w:bCs/>
          <w:lang w:val="en-US"/>
        </w:rPr>
        <w:t xml:space="preserve">| SNCF </w:t>
      </w:r>
    </w:p>
    <w:p w14:paraId="490996A2" w14:textId="4F0B495A" w:rsidR="00405CF3" w:rsidRPr="00437EA3" w:rsidRDefault="00405CF3" w:rsidP="00405CF3">
      <w:pPr>
        <w:widowControl w:val="0"/>
        <w:tabs>
          <w:tab w:val="left" w:pos="1641"/>
        </w:tabs>
        <w:autoSpaceDE w:val="0"/>
        <w:autoSpaceDN w:val="0"/>
        <w:spacing w:before="1" w:after="0" w:line="360" w:lineRule="auto"/>
        <w:ind w:left="1641"/>
        <w:jc w:val="both"/>
        <w:rPr>
          <w:rFonts w:ascii="Calibri" w:eastAsia="Arial" w:hAnsi="Calibri" w:cs="Calibri"/>
          <w:bCs/>
          <w:lang w:val="en-US"/>
        </w:rPr>
      </w:pPr>
      <w:r w:rsidRPr="00437EA3">
        <w:rPr>
          <w:rFonts w:ascii="Calibri" w:eastAsia="Arial" w:hAnsi="Calibri" w:cs="Calibri"/>
          <w:b/>
          <w:bCs/>
          <w:lang w:val="en-US"/>
        </w:rPr>
        <w:t xml:space="preserve">Alexander </w:t>
      </w:r>
      <w:proofErr w:type="spellStart"/>
      <w:r w:rsidRPr="00437EA3">
        <w:rPr>
          <w:rFonts w:ascii="Calibri" w:eastAsia="Arial" w:hAnsi="Calibri" w:cs="Calibri"/>
          <w:b/>
          <w:bCs/>
          <w:lang w:val="en-US"/>
        </w:rPr>
        <w:t>Ernert</w:t>
      </w:r>
      <w:proofErr w:type="spellEnd"/>
      <w:r w:rsidRPr="00437EA3">
        <w:rPr>
          <w:rFonts w:ascii="Calibri" w:eastAsia="Arial" w:hAnsi="Calibri" w:cs="Calibri"/>
          <w:bCs/>
          <w:lang w:val="en-US"/>
        </w:rPr>
        <w:t xml:space="preserve"> | Trainline </w:t>
      </w:r>
    </w:p>
    <w:p w14:paraId="1EDB02D6" w14:textId="77777777" w:rsidR="00FC4181" w:rsidRPr="00437EA3" w:rsidRDefault="00FC4181" w:rsidP="00FB7486">
      <w:pPr>
        <w:widowControl w:val="0"/>
        <w:tabs>
          <w:tab w:val="left" w:pos="1641"/>
        </w:tabs>
        <w:autoSpaceDE w:val="0"/>
        <w:autoSpaceDN w:val="0"/>
        <w:spacing w:before="1" w:after="0" w:line="360" w:lineRule="auto"/>
        <w:ind w:left="1641"/>
        <w:jc w:val="both"/>
        <w:rPr>
          <w:rFonts w:ascii="Calibri" w:hAnsi="Calibri" w:cs="Calibri"/>
          <w:color w:val="4EA72E" w:themeColor="accent6"/>
          <w:lang w:val="en-US"/>
        </w:rPr>
      </w:pPr>
    </w:p>
    <w:p w14:paraId="4552F6ED" w14:textId="77777777" w:rsidR="00405CF3" w:rsidRDefault="00405CF3" w:rsidP="00405CF3">
      <w:pPr>
        <w:widowControl w:val="0"/>
        <w:autoSpaceDE w:val="0"/>
        <w:autoSpaceDN w:val="0"/>
        <w:spacing w:before="44" w:after="0" w:line="360" w:lineRule="auto"/>
        <w:ind w:left="1641"/>
        <w:jc w:val="both"/>
        <w:rPr>
          <w:rFonts w:ascii="Calibri" w:eastAsia="Arial" w:hAnsi="Calibri" w:cs="Calibri"/>
        </w:rPr>
      </w:pPr>
      <w:r w:rsidRPr="00437EA3">
        <w:rPr>
          <w:rFonts w:ascii="Calibri" w:eastAsia="Arial" w:hAnsi="Calibri" w:cs="Calibri"/>
        </w:rPr>
        <w:t>Roundtable discussion</w:t>
      </w:r>
    </w:p>
    <w:p w14:paraId="69A223A0" w14:textId="77777777" w:rsidR="00FC4181" w:rsidRPr="00437EA3" w:rsidRDefault="00FC4181" w:rsidP="00405CF3">
      <w:pPr>
        <w:widowControl w:val="0"/>
        <w:autoSpaceDE w:val="0"/>
        <w:autoSpaceDN w:val="0"/>
        <w:spacing w:before="44" w:after="0" w:line="360" w:lineRule="auto"/>
        <w:ind w:left="1641"/>
        <w:jc w:val="both"/>
        <w:rPr>
          <w:rFonts w:ascii="Calibri" w:eastAsia="Arial" w:hAnsi="Calibri" w:cs="Calibri"/>
        </w:rPr>
      </w:pPr>
    </w:p>
    <w:p w14:paraId="5E831830" w14:textId="77777777" w:rsidR="00405CF3" w:rsidRDefault="00405CF3" w:rsidP="00405CF3">
      <w:pPr>
        <w:widowControl w:val="0"/>
        <w:tabs>
          <w:tab w:val="left" w:pos="1641"/>
        </w:tabs>
        <w:autoSpaceDE w:val="0"/>
        <w:autoSpaceDN w:val="0"/>
        <w:spacing w:before="1" w:after="0" w:line="360" w:lineRule="auto"/>
        <w:ind w:left="110"/>
        <w:jc w:val="both"/>
        <w:rPr>
          <w:rFonts w:ascii="Calibri" w:eastAsia="Arial" w:hAnsi="Calibri" w:cs="Calibri"/>
          <w:i/>
          <w:spacing w:val="-2"/>
        </w:rPr>
      </w:pPr>
      <w:r w:rsidRPr="00437EA3">
        <w:rPr>
          <w:rFonts w:ascii="Calibri" w:eastAsia="Arial" w:hAnsi="Calibri" w:cs="Calibri"/>
          <w:spacing w:val="-2"/>
        </w:rPr>
        <w:t>11:00-11:30</w:t>
      </w:r>
      <w:r w:rsidRPr="00437EA3">
        <w:rPr>
          <w:rFonts w:ascii="Calibri" w:eastAsia="Arial" w:hAnsi="Calibri" w:cs="Calibri"/>
        </w:rPr>
        <w:t xml:space="preserve"> </w:t>
      </w:r>
      <w:r w:rsidRPr="00437EA3">
        <w:rPr>
          <w:rFonts w:ascii="Calibri" w:eastAsia="Arial" w:hAnsi="Calibri" w:cs="Calibri"/>
        </w:rPr>
        <w:tab/>
      </w:r>
      <w:r w:rsidRPr="00437EA3">
        <w:rPr>
          <w:rFonts w:ascii="Calibri" w:eastAsia="Arial" w:hAnsi="Calibri" w:cs="Calibri"/>
          <w:i/>
        </w:rPr>
        <w:t>Coffee</w:t>
      </w:r>
      <w:r w:rsidRPr="00437EA3">
        <w:rPr>
          <w:rFonts w:ascii="Calibri" w:eastAsia="Arial" w:hAnsi="Calibri" w:cs="Calibri"/>
          <w:i/>
          <w:spacing w:val="-5"/>
        </w:rPr>
        <w:t xml:space="preserve"> </w:t>
      </w:r>
      <w:r w:rsidRPr="00437EA3">
        <w:rPr>
          <w:rFonts w:ascii="Calibri" w:eastAsia="Arial" w:hAnsi="Calibri" w:cs="Calibri"/>
          <w:i/>
          <w:spacing w:val="-2"/>
        </w:rPr>
        <w:t>break</w:t>
      </w:r>
    </w:p>
    <w:p w14:paraId="3095D111" w14:textId="77777777" w:rsidR="00FC4181" w:rsidRPr="00437EA3" w:rsidRDefault="00FC4181" w:rsidP="00405CF3">
      <w:pPr>
        <w:widowControl w:val="0"/>
        <w:tabs>
          <w:tab w:val="left" w:pos="1641"/>
        </w:tabs>
        <w:autoSpaceDE w:val="0"/>
        <w:autoSpaceDN w:val="0"/>
        <w:spacing w:before="1" w:after="0" w:line="360" w:lineRule="auto"/>
        <w:ind w:left="110"/>
        <w:jc w:val="both"/>
        <w:rPr>
          <w:rFonts w:ascii="Calibri" w:eastAsia="Arial" w:hAnsi="Calibri" w:cs="Calibri"/>
          <w:i/>
          <w:spacing w:val="-2"/>
        </w:rPr>
      </w:pPr>
    </w:p>
    <w:p w14:paraId="55811498" w14:textId="77777777" w:rsidR="00405CF3" w:rsidRPr="00437EA3" w:rsidRDefault="00405CF3" w:rsidP="00405CF3">
      <w:pPr>
        <w:widowControl w:val="0"/>
        <w:tabs>
          <w:tab w:val="left" w:pos="1641"/>
        </w:tabs>
        <w:autoSpaceDE w:val="0"/>
        <w:autoSpaceDN w:val="0"/>
        <w:spacing w:after="0" w:line="360" w:lineRule="auto"/>
        <w:ind w:left="110"/>
        <w:jc w:val="both"/>
        <w:rPr>
          <w:rFonts w:ascii="Calibri" w:eastAsia="Arial" w:hAnsi="Calibri" w:cs="Calibri"/>
          <w:spacing w:val="-2"/>
        </w:rPr>
      </w:pPr>
      <w:r w:rsidRPr="00437EA3">
        <w:rPr>
          <w:rFonts w:ascii="Calibri" w:eastAsia="Arial" w:hAnsi="Calibri" w:cs="Calibri"/>
          <w:spacing w:val="-2"/>
        </w:rPr>
        <w:t>11:30-13:00</w:t>
      </w:r>
      <w:r w:rsidRPr="00437EA3">
        <w:rPr>
          <w:rFonts w:ascii="Calibri" w:eastAsia="Arial" w:hAnsi="Calibri" w:cs="Calibri"/>
        </w:rPr>
        <w:t xml:space="preserve"> </w:t>
      </w:r>
      <w:r w:rsidRPr="00437EA3">
        <w:rPr>
          <w:rFonts w:ascii="Calibri" w:eastAsia="Arial" w:hAnsi="Calibri" w:cs="Calibri"/>
        </w:rPr>
        <w:tab/>
        <w:t>SESSION</w:t>
      </w:r>
      <w:r w:rsidRPr="00437EA3">
        <w:rPr>
          <w:rFonts w:ascii="Calibri" w:eastAsia="Arial" w:hAnsi="Calibri" w:cs="Calibri"/>
          <w:spacing w:val="-6"/>
        </w:rPr>
        <w:t xml:space="preserve"> </w:t>
      </w:r>
      <w:r w:rsidRPr="00437EA3">
        <w:rPr>
          <w:rFonts w:ascii="Calibri" w:eastAsia="Arial" w:hAnsi="Calibri" w:cs="Calibri"/>
          <w:spacing w:val="-10"/>
        </w:rPr>
        <w:t>B</w:t>
      </w:r>
    </w:p>
    <w:p w14:paraId="53FFFB63" w14:textId="277D92E6" w:rsidR="00405CF3" w:rsidRPr="00437EA3" w:rsidRDefault="00405CF3" w:rsidP="00405CF3">
      <w:pPr>
        <w:widowControl w:val="0"/>
        <w:tabs>
          <w:tab w:val="left" w:pos="1641"/>
        </w:tabs>
        <w:autoSpaceDE w:val="0"/>
        <w:autoSpaceDN w:val="0"/>
        <w:spacing w:after="0" w:line="360" w:lineRule="auto"/>
        <w:ind w:left="110"/>
        <w:jc w:val="both"/>
        <w:rPr>
          <w:rFonts w:ascii="Calibri" w:eastAsia="Arial" w:hAnsi="Calibri" w:cs="Calibri"/>
          <w:b/>
          <w:bCs/>
          <w:spacing w:val="-2"/>
        </w:rPr>
      </w:pPr>
      <w:r w:rsidRPr="00437EA3">
        <w:rPr>
          <w:rFonts w:ascii="Calibri" w:eastAsia="Arial" w:hAnsi="Calibri" w:cs="Calibri"/>
          <w:b/>
          <w:bCs/>
          <w:spacing w:val="-2"/>
        </w:rPr>
        <w:t xml:space="preserve"> </w:t>
      </w:r>
      <w:r w:rsidRPr="00437EA3">
        <w:rPr>
          <w:rFonts w:ascii="Calibri" w:eastAsia="Arial" w:hAnsi="Calibri" w:cs="Calibri"/>
          <w:b/>
          <w:bCs/>
          <w:spacing w:val="-2"/>
        </w:rPr>
        <w:tab/>
        <w:t>Obligations on the platforms</w:t>
      </w:r>
    </w:p>
    <w:p w14:paraId="1E5BDB96" w14:textId="58845F5F" w:rsidR="00405CF3" w:rsidRPr="00437EA3" w:rsidRDefault="00405CF3" w:rsidP="00405CF3">
      <w:pPr>
        <w:widowControl w:val="0"/>
        <w:tabs>
          <w:tab w:val="left" w:pos="1641"/>
        </w:tabs>
        <w:autoSpaceDE w:val="0"/>
        <w:autoSpaceDN w:val="0"/>
        <w:spacing w:after="0" w:line="360" w:lineRule="auto"/>
        <w:ind w:left="1641"/>
        <w:jc w:val="both"/>
        <w:rPr>
          <w:rFonts w:ascii="Calibri" w:eastAsia="Arial" w:hAnsi="Calibri" w:cs="Calibri"/>
          <w:i/>
          <w:iCs/>
        </w:rPr>
      </w:pPr>
      <w:r w:rsidRPr="00437EA3">
        <w:rPr>
          <w:rFonts w:ascii="Calibri" w:eastAsia="Arial" w:hAnsi="Calibri" w:cs="Calibri"/>
          <w:i/>
          <w:iCs/>
        </w:rPr>
        <w:t>Discussion Questions: How should platforms in transport be regulated? What should be the thresholds for regulation? How could FRAND principles apply? How can self-preferencing be regulated?</w:t>
      </w:r>
    </w:p>
    <w:p w14:paraId="2F66E461" w14:textId="77777777" w:rsidR="00405CF3" w:rsidRPr="00437EA3" w:rsidRDefault="00405CF3" w:rsidP="00405CF3">
      <w:pPr>
        <w:widowControl w:val="0"/>
        <w:autoSpaceDE w:val="0"/>
        <w:autoSpaceDN w:val="0"/>
        <w:spacing w:before="44" w:after="0" w:line="360" w:lineRule="auto"/>
        <w:ind w:left="1641"/>
        <w:jc w:val="both"/>
        <w:rPr>
          <w:rFonts w:ascii="Calibri" w:hAnsi="Calibri" w:cs="Calibri"/>
          <w:color w:val="4EA72E" w:themeColor="accent6"/>
          <w:lang w:val="en-US"/>
        </w:rPr>
      </w:pPr>
      <w:r w:rsidRPr="00437EA3">
        <w:rPr>
          <w:rFonts w:ascii="Calibri" w:eastAsia="Arial" w:hAnsi="Calibri" w:cs="Calibri"/>
          <w:b/>
          <w:bCs/>
        </w:rPr>
        <w:t xml:space="preserve">Teresa Rodríguez de las Heras </w:t>
      </w:r>
      <w:proofErr w:type="spellStart"/>
      <w:r w:rsidRPr="00437EA3">
        <w:rPr>
          <w:rFonts w:ascii="Calibri" w:eastAsia="Arial" w:hAnsi="Calibri" w:cs="Calibri"/>
          <w:b/>
          <w:bCs/>
        </w:rPr>
        <w:t>Ballell</w:t>
      </w:r>
      <w:proofErr w:type="spellEnd"/>
      <w:r w:rsidRPr="00437EA3">
        <w:rPr>
          <w:rFonts w:ascii="Calibri" w:eastAsia="Arial" w:hAnsi="Calibri" w:cs="Calibri"/>
        </w:rPr>
        <w:t xml:space="preserve"> | Professor of Commercial Law at University Carlos III of Madrid </w:t>
      </w:r>
    </w:p>
    <w:p w14:paraId="3B52C951" w14:textId="6AA0A1AA" w:rsidR="00405CF3" w:rsidRPr="00437EA3" w:rsidRDefault="00405CF3" w:rsidP="00405CF3">
      <w:pPr>
        <w:widowControl w:val="0"/>
        <w:autoSpaceDE w:val="0"/>
        <w:autoSpaceDN w:val="0"/>
        <w:spacing w:before="44" w:after="0" w:line="360" w:lineRule="auto"/>
        <w:ind w:left="1641"/>
        <w:jc w:val="both"/>
        <w:rPr>
          <w:rFonts w:ascii="Calibri" w:eastAsia="Times New Roman" w:hAnsi="Calibri" w:cs="Calibri"/>
          <w:color w:val="000000"/>
          <w:kern w:val="0"/>
          <w:lang w:val="en-US"/>
          <w14:ligatures w14:val="none"/>
        </w:rPr>
      </w:pPr>
      <w:r w:rsidRPr="00437EA3">
        <w:rPr>
          <w:rFonts w:ascii="Calibri" w:hAnsi="Calibri" w:cs="Calibri"/>
          <w:b/>
          <w:bCs/>
        </w:rPr>
        <w:t xml:space="preserve">Blaz </w:t>
      </w:r>
      <w:proofErr w:type="spellStart"/>
      <w:r w:rsidRPr="00437EA3">
        <w:rPr>
          <w:rFonts w:ascii="Calibri" w:hAnsi="Calibri" w:cs="Calibri"/>
          <w:b/>
          <w:bCs/>
        </w:rPr>
        <w:t>Pongracic</w:t>
      </w:r>
      <w:proofErr w:type="spellEnd"/>
      <w:r w:rsidRPr="00437EA3">
        <w:rPr>
          <w:rFonts w:ascii="Calibri" w:hAnsi="Calibri" w:cs="Calibri"/>
          <w:b/>
          <w:bCs/>
        </w:rPr>
        <w:t xml:space="preserve"> </w:t>
      </w:r>
      <w:r w:rsidRPr="00437EA3">
        <w:rPr>
          <w:rFonts w:ascii="Calibri" w:hAnsi="Calibri" w:cs="Calibri"/>
        </w:rPr>
        <w:t xml:space="preserve">| CER </w:t>
      </w:r>
    </w:p>
    <w:p w14:paraId="72020CE7" w14:textId="3D0F0A8D" w:rsidR="00405CF3" w:rsidRPr="00437EA3" w:rsidRDefault="00405CF3" w:rsidP="00405CF3">
      <w:pPr>
        <w:widowControl w:val="0"/>
        <w:tabs>
          <w:tab w:val="left" w:pos="1641"/>
        </w:tabs>
        <w:autoSpaceDE w:val="0"/>
        <w:autoSpaceDN w:val="0"/>
        <w:spacing w:after="0" w:line="360" w:lineRule="auto"/>
        <w:ind w:left="1641"/>
        <w:jc w:val="both"/>
        <w:rPr>
          <w:rFonts w:ascii="Calibri" w:eastAsia="Arial" w:hAnsi="Calibri" w:cs="Calibri"/>
        </w:rPr>
      </w:pPr>
      <w:r w:rsidRPr="00437EA3">
        <w:rPr>
          <w:rFonts w:ascii="Calibri" w:eastAsia="Arial" w:hAnsi="Calibri" w:cs="Calibri"/>
          <w:b/>
          <w:bCs/>
        </w:rPr>
        <w:t xml:space="preserve">Guillaume </w:t>
      </w:r>
      <w:proofErr w:type="spellStart"/>
      <w:r w:rsidRPr="00437EA3">
        <w:rPr>
          <w:rFonts w:ascii="Calibri" w:eastAsia="Arial" w:hAnsi="Calibri" w:cs="Calibri"/>
          <w:b/>
          <w:bCs/>
        </w:rPr>
        <w:t>Teissonniere</w:t>
      </w:r>
      <w:proofErr w:type="spellEnd"/>
      <w:r w:rsidRPr="00437EA3">
        <w:rPr>
          <w:rFonts w:ascii="Calibri" w:eastAsia="Arial" w:hAnsi="Calibri" w:cs="Calibri"/>
        </w:rPr>
        <w:t xml:space="preserve"> | </w:t>
      </w:r>
      <w:proofErr w:type="spellStart"/>
      <w:r w:rsidRPr="00437EA3">
        <w:rPr>
          <w:rFonts w:ascii="Calibri" w:eastAsia="Arial" w:hAnsi="Calibri" w:cs="Calibri"/>
        </w:rPr>
        <w:t>eDreams</w:t>
      </w:r>
      <w:proofErr w:type="spellEnd"/>
      <w:r w:rsidRPr="00437EA3">
        <w:rPr>
          <w:rFonts w:ascii="Calibri" w:eastAsia="Arial" w:hAnsi="Calibri" w:cs="Calibri"/>
        </w:rPr>
        <w:t xml:space="preserve"> </w:t>
      </w:r>
      <w:proofErr w:type="spellStart"/>
      <w:r w:rsidRPr="00437EA3">
        <w:rPr>
          <w:rFonts w:ascii="Calibri" w:eastAsia="Arial" w:hAnsi="Calibri" w:cs="Calibri"/>
        </w:rPr>
        <w:t>Odigeo</w:t>
      </w:r>
      <w:proofErr w:type="spellEnd"/>
      <w:r w:rsidRPr="00437EA3">
        <w:rPr>
          <w:rFonts w:ascii="Calibri" w:eastAsia="Arial" w:hAnsi="Calibri" w:cs="Calibri"/>
        </w:rPr>
        <w:t xml:space="preserve"> </w:t>
      </w:r>
    </w:p>
    <w:p w14:paraId="53B5EA03" w14:textId="40CF10E2" w:rsidR="00405CF3" w:rsidRPr="00332C61" w:rsidRDefault="0019539F" w:rsidP="00405CF3">
      <w:pPr>
        <w:widowControl w:val="0"/>
        <w:tabs>
          <w:tab w:val="left" w:pos="1641"/>
        </w:tabs>
        <w:autoSpaceDE w:val="0"/>
        <w:autoSpaceDN w:val="0"/>
        <w:spacing w:after="0" w:line="360" w:lineRule="auto"/>
        <w:ind w:left="1641"/>
        <w:jc w:val="both"/>
        <w:rPr>
          <w:rFonts w:ascii="Calibri" w:eastAsia="Arial" w:hAnsi="Calibri" w:cs="Calibri"/>
          <w:lang w:val="en-US"/>
        </w:rPr>
      </w:pPr>
      <w:r w:rsidRPr="0019539F">
        <w:rPr>
          <w:rFonts w:ascii="Calibri" w:eastAsia="Arial" w:hAnsi="Calibri" w:cs="Calibri"/>
          <w:b/>
          <w:bCs/>
          <w:lang w:val="en-US"/>
        </w:rPr>
        <w:t xml:space="preserve">Matthew </w:t>
      </w:r>
      <w:proofErr w:type="spellStart"/>
      <w:r w:rsidRPr="0019539F">
        <w:rPr>
          <w:rFonts w:ascii="Calibri" w:eastAsia="Arial" w:hAnsi="Calibri" w:cs="Calibri"/>
          <w:b/>
          <w:bCs/>
          <w:lang w:val="en-US"/>
        </w:rPr>
        <w:t>Krasa</w:t>
      </w:r>
      <w:proofErr w:type="spellEnd"/>
      <w:r w:rsidRPr="0019539F">
        <w:rPr>
          <w:rFonts w:ascii="Calibri" w:eastAsia="Arial" w:hAnsi="Calibri" w:cs="Calibri"/>
          <w:b/>
          <w:bCs/>
          <w:lang w:val="en-US"/>
        </w:rPr>
        <w:t xml:space="preserve"> </w:t>
      </w:r>
      <w:r w:rsidR="00405CF3" w:rsidRPr="00332C61">
        <w:rPr>
          <w:rFonts w:ascii="Calibri" w:eastAsia="Arial" w:hAnsi="Calibri" w:cs="Calibri"/>
          <w:lang w:val="en-US"/>
        </w:rPr>
        <w:t>|</w:t>
      </w:r>
      <w:r w:rsidR="00405CF3" w:rsidRPr="00332C61">
        <w:rPr>
          <w:rFonts w:ascii="Calibri" w:eastAsia="Arial" w:hAnsi="Calibri" w:cs="Calibri"/>
          <w:b/>
          <w:bCs/>
          <w:lang w:val="en-US"/>
        </w:rPr>
        <w:t xml:space="preserve"> </w:t>
      </w:r>
      <w:r w:rsidR="00405CF3" w:rsidRPr="00332C61">
        <w:rPr>
          <w:rFonts w:ascii="Calibri" w:eastAsia="Arial" w:hAnsi="Calibri" w:cs="Calibri"/>
          <w:lang w:val="en-US"/>
        </w:rPr>
        <w:t xml:space="preserve">Ryanair </w:t>
      </w:r>
    </w:p>
    <w:p w14:paraId="44AB362D" w14:textId="77777777" w:rsidR="00FC4181" w:rsidRPr="00332C61" w:rsidRDefault="00FC4181" w:rsidP="00405CF3">
      <w:pPr>
        <w:widowControl w:val="0"/>
        <w:tabs>
          <w:tab w:val="left" w:pos="1641"/>
        </w:tabs>
        <w:autoSpaceDE w:val="0"/>
        <w:autoSpaceDN w:val="0"/>
        <w:spacing w:after="0" w:line="360" w:lineRule="auto"/>
        <w:ind w:left="1641"/>
        <w:jc w:val="both"/>
        <w:rPr>
          <w:rFonts w:ascii="Calibri" w:hAnsi="Calibri" w:cs="Calibri"/>
          <w:color w:val="4EA72E" w:themeColor="accent6"/>
          <w:lang w:val="en-US"/>
        </w:rPr>
      </w:pPr>
    </w:p>
    <w:p w14:paraId="045CE3BA" w14:textId="77777777" w:rsidR="00405CF3" w:rsidRDefault="00405CF3" w:rsidP="00405CF3">
      <w:pPr>
        <w:widowControl w:val="0"/>
        <w:autoSpaceDE w:val="0"/>
        <w:autoSpaceDN w:val="0"/>
        <w:spacing w:before="44" w:after="0" w:line="360" w:lineRule="auto"/>
        <w:ind w:left="1641"/>
        <w:jc w:val="both"/>
        <w:rPr>
          <w:rFonts w:ascii="Calibri" w:eastAsia="Arial" w:hAnsi="Calibri" w:cs="Calibri"/>
        </w:rPr>
      </w:pPr>
      <w:r w:rsidRPr="00437EA3">
        <w:rPr>
          <w:rFonts w:ascii="Calibri" w:eastAsia="Arial" w:hAnsi="Calibri" w:cs="Calibri"/>
        </w:rPr>
        <w:t xml:space="preserve">Roundtable discussion </w:t>
      </w:r>
    </w:p>
    <w:p w14:paraId="6ADAADF5" w14:textId="77777777" w:rsidR="00FC4181" w:rsidRPr="00437EA3" w:rsidRDefault="00FC4181" w:rsidP="00405CF3">
      <w:pPr>
        <w:widowControl w:val="0"/>
        <w:autoSpaceDE w:val="0"/>
        <w:autoSpaceDN w:val="0"/>
        <w:spacing w:before="44" w:after="0" w:line="360" w:lineRule="auto"/>
        <w:ind w:left="1641"/>
        <w:jc w:val="both"/>
        <w:rPr>
          <w:rFonts w:ascii="Calibri" w:eastAsia="Arial" w:hAnsi="Calibri" w:cs="Calibri"/>
        </w:rPr>
      </w:pPr>
    </w:p>
    <w:p w14:paraId="59D31AAC" w14:textId="77777777" w:rsidR="00405CF3" w:rsidRDefault="00405CF3" w:rsidP="00405CF3">
      <w:pPr>
        <w:widowControl w:val="0"/>
        <w:autoSpaceDE w:val="0"/>
        <w:autoSpaceDN w:val="0"/>
        <w:spacing w:before="100" w:after="0" w:line="360" w:lineRule="auto"/>
        <w:ind w:firstLine="110"/>
        <w:jc w:val="both"/>
        <w:rPr>
          <w:rFonts w:ascii="Calibri" w:eastAsia="Arial" w:hAnsi="Calibri" w:cs="Calibri"/>
          <w:i/>
          <w:iCs/>
        </w:rPr>
      </w:pPr>
      <w:r w:rsidRPr="00437EA3">
        <w:rPr>
          <w:rFonts w:ascii="Calibri" w:eastAsia="Arial" w:hAnsi="Calibri" w:cs="Calibri"/>
        </w:rPr>
        <w:t xml:space="preserve">13:00 – 14:00         </w:t>
      </w:r>
      <w:r w:rsidRPr="00437EA3">
        <w:rPr>
          <w:rFonts w:ascii="Calibri" w:eastAsia="Arial" w:hAnsi="Calibri" w:cs="Calibri"/>
          <w:i/>
          <w:iCs/>
        </w:rPr>
        <w:t>Lunch Break</w:t>
      </w:r>
    </w:p>
    <w:p w14:paraId="7749A75F" w14:textId="77777777" w:rsidR="00FC4181" w:rsidRPr="00437EA3" w:rsidRDefault="00FC4181" w:rsidP="00405CF3">
      <w:pPr>
        <w:widowControl w:val="0"/>
        <w:autoSpaceDE w:val="0"/>
        <w:autoSpaceDN w:val="0"/>
        <w:spacing w:before="100" w:after="0" w:line="360" w:lineRule="auto"/>
        <w:ind w:firstLine="110"/>
        <w:jc w:val="both"/>
        <w:rPr>
          <w:rFonts w:ascii="Calibri" w:eastAsia="Arial" w:hAnsi="Calibri" w:cs="Calibri"/>
          <w:i/>
          <w:iCs/>
        </w:rPr>
      </w:pPr>
    </w:p>
    <w:p w14:paraId="7B7F4410" w14:textId="77777777" w:rsidR="00405CF3" w:rsidRPr="00437EA3" w:rsidRDefault="00405CF3" w:rsidP="00405CF3">
      <w:pPr>
        <w:widowControl w:val="0"/>
        <w:tabs>
          <w:tab w:val="left" w:pos="1641"/>
        </w:tabs>
        <w:autoSpaceDE w:val="0"/>
        <w:autoSpaceDN w:val="0"/>
        <w:spacing w:before="1" w:after="0" w:line="360" w:lineRule="auto"/>
        <w:ind w:left="110"/>
        <w:jc w:val="both"/>
        <w:rPr>
          <w:rFonts w:ascii="Calibri" w:eastAsia="Arial" w:hAnsi="Calibri" w:cs="Calibri"/>
          <w:spacing w:val="-2"/>
        </w:rPr>
      </w:pPr>
      <w:r w:rsidRPr="00437EA3">
        <w:rPr>
          <w:rFonts w:ascii="Calibri" w:eastAsia="Arial" w:hAnsi="Calibri" w:cs="Calibri"/>
          <w:spacing w:val="-2"/>
        </w:rPr>
        <w:lastRenderedPageBreak/>
        <w:t>14:00 - 15:30</w:t>
      </w:r>
      <w:r w:rsidRPr="00437EA3">
        <w:rPr>
          <w:rFonts w:ascii="Calibri" w:eastAsia="Arial" w:hAnsi="Calibri" w:cs="Calibri"/>
        </w:rPr>
        <w:t xml:space="preserve"> </w:t>
      </w:r>
      <w:r w:rsidRPr="00437EA3">
        <w:rPr>
          <w:rFonts w:ascii="Calibri" w:eastAsia="Arial" w:hAnsi="Calibri" w:cs="Calibri"/>
        </w:rPr>
        <w:tab/>
        <w:t>SESSION</w:t>
      </w:r>
      <w:r w:rsidRPr="00437EA3">
        <w:rPr>
          <w:rFonts w:ascii="Calibri" w:eastAsia="Arial" w:hAnsi="Calibri" w:cs="Calibri"/>
          <w:spacing w:val="-6"/>
        </w:rPr>
        <w:t xml:space="preserve"> </w:t>
      </w:r>
      <w:r w:rsidRPr="00437EA3">
        <w:rPr>
          <w:rFonts w:ascii="Calibri" w:eastAsia="Arial" w:hAnsi="Calibri" w:cs="Calibri"/>
          <w:spacing w:val="-10"/>
        </w:rPr>
        <w:t>C</w:t>
      </w:r>
    </w:p>
    <w:p w14:paraId="5C63087B" w14:textId="79113C69" w:rsidR="00405CF3" w:rsidRPr="00437EA3" w:rsidRDefault="00405CF3" w:rsidP="00405CF3">
      <w:pPr>
        <w:widowControl w:val="0"/>
        <w:autoSpaceDE w:val="0"/>
        <w:autoSpaceDN w:val="0"/>
        <w:spacing w:after="0" w:line="360" w:lineRule="auto"/>
        <w:ind w:left="1641"/>
        <w:jc w:val="both"/>
        <w:outlineLvl w:val="1"/>
        <w:rPr>
          <w:rFonts w:ascii="Calibri" w:eastAsia="Arial" w:hAnsi="Calibri" w:cs="Calibri"/>
          <w:b/>
          <w:bCs/>
          <w:spacing w:val="-5"/>
        </w:rPr>
      </w:pPr>
      <w:r w:rsidRPr="00437EA3">
        <w:rPr>
          <w:rFonts w:ascii="Calibri" w:eastAsia="Arial" w:hAnsi="Calibri" w:cs="Calibri"/>
          <w:b/>
          <w:bCs/>
          <w:spacing w:val="-5"/>
        </w:rPr>
        <w:t xml:space="preserve">Code of Conduct for Global Distribution Systems </w:t>
      </w:r>
    </w:p>
    <w:p w14:paraId="5E493B76" w14:textId="77777777" w:rsidR="00405CF3" w:rsidRPr="00437EA3" w:rsidRDefault="00405CF3" w:rsidP="00405CF3">
      <w:pPr>
        <w:widowControl w:val="0"/>
        <w:autoSpaceDE w:val="0"/>
        <w:autoSpaceDN w:val="0"/>
        <w:spacing w:after="0" w:line="360" w:lineRule="auto"/>
        <w:ind w:left="1641"/>
        <w:jc w:val="both"/>
        <w:outlineLvl w:val="1"/>
        <w:rPr>
          <w:rFonts w:ascii="Calibri" w:eastAsia="Arial" w:hAnsi="Calibri" w:cs="Calibri"/>
          <w:i/>
          <w:iCs/>
          <w:spacing w:val="-5"/>
        </w:rPr>
      </w:pPr>
      <w:r w:rsidRPr="00437EA3">
        <w:rPr>
          <w:rFonts w:ascii="Calibri" w:eastAsia="Arial" w:hAnsi="Calibri" w:cs="Calibri"/>
          <w:i/>
          <w:iCs/>
          <w:spacing w:val="-5"/>
        </w:rPr>
        <w:t xml:space="preserve">Discussion Questions: Is the Code of Conduct for GDS still relevant? What are the obligations in the Code of Conduct that should remain? </w:t>
      </w:r>
    </w:p>
    <w:p w14:paraId="3A7B0378" w14:textId="6BF7CA9A" w:rsidR="00405CF3" w:rsidRPr="00437EA3" w:rsidRDefault="00405CF3" w:rsidP="00405CF3">
      <w:pPr>
        <w:widowControl w:val="0"/>
        <w:autoSpaceDE w:val="0"/>
        <w:autoSpaceDN w:val="0"/>
        <w:spacing w:after="0" w:line="360" w:lineRule="auto"/>
        <w:ind w:left="1641"/>
        <w:jc w:val="both"/>
        <w:outlineLvl w:val="1"/>
        <w:rPr>
          <w:rFonts w:ascii="Calibri" w:eastAsia="Arial" w:hAnsi="Calibri" w:cs="Calibri"/>
          <w:spacing w:val="-5"/>
          <w:lang w:val="pt-PT"/>
        </w:rPr>
      </w:pPr>
      <w:r w:rsidRPr="00437EA3">
        <w:rPr>
          <w:rFonts w:ascii="Calibri" w:eastAsia="Arial" w:hAnsi="Calibri" w:cs="Calibri"/>
          <w:b/>
          <w:bCs/>
          <w:spacing w:val="-5"/>
          <w:lang w:val="pt-PT"/>
        </w:rPr>
        <w:t xml:space="preserve">Juan Jesús García </w:t>
      </w:r>
      <w:r w:rsidRPr="00437EA3">
        <w:rPr>
          <w:rFonts w:ascii="Calibri" w:eastAsia="Arial" w:hAnsi="Calibri" w:cs="Calibri"/>
          <w:spacing w:val="-5"/>
          <w:lang w:val="pt-PT"/>
        </w:rPr>
        <w:t xml:space="preserve">|Amadeus IT </w:t>
      </w:r>
    </w:p>
    <w:p w14:paraId="1C40F820" w14:textId="698344EB" w:rsidR="00405CF3" w:rsidRPr="00437EA3" w:rsidRDefault="00405CF3" w:rsidP="00405CF3">
      <w:pPr>
        <w:widowControl w:val="0"/>
        <w:autoSpaceDE w:val="0"/>
        <w:autoSpaceDN w:val="0"/>
        <w:spacing w:after="0" w:line="360" w:lineRule="auto"/>
        <w:ind w:left="1641"/>
        <w:jc w:val="both"/>
        <w:outlineLvl w:val="1"/>
        <w:rPr>
          <w:rFonts w:ascii="Calibri" w:eastAsia="Arial" w:hAnsi="Calibri" w:cs="Calibri"/>
          <w:b/>
          <w:bCs/>
          <w:spacing w:val="-5"/>
          <w:lang w:val="pt-PT"/>
        </w:rPr>
      </w:pPr>
      <w:r w:rsidRPr="00437EA3">
        <w:rPr>
          <w:rFonts w:ascii="Calibri" w:eastAsia="Arial" w:hAnsi="Calibri" w:cs="Calibri"/>
          <w:b/>
          <w:bCs/>
          <w:spacing w:val="-5"/>
          <w:lang w:val="pt-PT"/>
        </w:rPr>
        <w:t xml:space="preserve">Roberta Filosa </w:t>
      </w:r>
      <w:r w:rsidRPr="00537F66">
        <w:rPr>
          <w:rFonts w:ascii="Calibri" w:eastAsia="Arial" w:hAnsi="Calibri" w:cs="Calibri"/>
          <w:spacing w:val="-5"/>
          <w:lang w:val="pt-PT"/>
        </w:rPr>
        <w:t>|</w:t>
      </w:r>
      <w:r w:rsidRPr="00437EA3">
        <w:rPr>
          <w:rFonts w:ascii="Calibri" w:eastAsia="Arial" w:hAnsi="Calibri" w:cs="Calibri"/>
          <w:spacing w:val="-5"/>
          <w:lang w:val="pt-PT"/>
        </w:rPr>
        <w:t xml:space="preserve"> ERA</w:t>
      </w:r>
    </w:p>
    <w:p w14:paraId="037B9BD3" w14:textId="4700171B" w:rsidR="00405CF3" w:rsidRDefault="00405CF3" w:rsidP="00405CF3">
      <w:pPr>
        <w:widowControl w:val="0"/>
        <w:autoSpaceDE w:val="0"/>
        <w:autoSpaceDN w:val="0"/>
        <w:spacing w:after="0" w:line="360" w:lineRule="auto"/>
        <w:ind w:left="1641"/>
        <w:jc w:val="both"/>
        <w:outlineLvl w:val="1"/>
        <w:rPr>
          <w:rFonts w:ascii="Calibri" w:eastAsia="Arial" w:hAnsi="Calibri" w:cs="Calibri"/>
          <w:spacing w:val="-5"/>
        </w:rPr>
      </w:pPr>
      <w:r w:rsidRPr="00437EA3">
        <w:rPr>
          <w:rFonts w:ascii="Calibri" w:eastAsia="Arial" w:hAnsi="Calibri" w:cs="Calibri"/>
          <w:b/>
          <w:bCs/>
          <w:spacing w:val="-5"/>
        </w:rPr>
        <w:t xml:space="preserve">Sabine Buchner </w:t>
      </w:r>
      <w:r w:rsidRPr="00437EA3">
        <w:rPr>
          <w:rFonts w:ascii="Calibri" w:eastAsia="Arial" w:hAnsi="Calibri" w:cs="Calibri"/>
          <w:spacing w:val="-5"/>
        </w:rPr>
        <w:t>|</w:t>
      </w:r>
      <w:r w:rsidRPr="00437EA3">
        <w:rPr>
          <w:rFonts w:ascii="Calibri" w:eastAsia="Arial" w:hAnsi="Calibri" w:cs="Calibri"/>
          <w:b/>
          <w:bCs/>
          <w:spacing w:val="-5"/>
        </w:rPr>
        <w:t xml:space="preserve"> </w:t>
      </w:r>
      <w:r w:rsidRPr="00437EA3">
        <w:rPr>
          <w:rFonts w:ascii="Calibri" w:eastAsia="Arial" w:hAnsi="Calibri" w:cs="Calibri"/>
          <w:spacing w:val="-5"/>
        </w:rPr>
        <w:t xml:space="preserve">Lufthansa </w:t>
      </w:r>
    </w:p>
    <w:p w14:paraId="0A8C1BEC" w14:textId="77777777" w:rsidR="00FC4181" w:rsidRPr="00437EA3" w:rsidRDefault="00FC4181" w:rsidP="00405CF3">
      <w:pPr>
        <w:widowControl w:val="0"/>
        <w:autoSpaceDE w:val="0"/>
        <w:autoSpaceDN w:val="0"/>
        <w:spacing w:after="0" w:line="360" w:lineRule="auto"/>
        <w:ind w:left="1641"/>
        <w:jc w:val="both"/>
        <w:outlineLvl w:val="1"/>
        <w:rPr>
          <w:rFonts w:ascii="Calibri" w:hAnsi="Calibri" w:cs="Calibri"/>
          <w:color w:val="4EA72E" w:themeColor="accent6"/>
        </w:rPr>
      </w:pPr>
    </w:p>
    <w:p w14:paraId="32267167" w14:textId="77777777" w:rsidR="00405CF3" w:rsidRDefault="00405CF3" w:rsidP="00405CF3">
      <w:pPr>
        <w:widowControl w:val="0"/>
        <w:autoSpaceDE w:val="0"/>
        <w:autoSpaceDN w:val="0"/>
        <w:spacing w:after="0" w:line="360" w:lineRule="auto"/>
        <w:ind w:left="1641"/>
        <w:jc w:val="both"/>
        <w:outlineLvl w:val="1"/>
        <w:rPr>
          <w:rFonts w:ascii="Calibri" w:eastAsia="Arial" w:hAnsi="Calibri" w:cs="Calibri"/>
        </w:rPr>
      </w:pPr>
      <w:r w:rsidRPr="00437EA3">
        <w:rPr>
          <w:rFonts w:ascii="Calibri" w:eastAsia="Arial" w:hAnsi="Calibri" w:cs="Calibri"/>
        </w:rPr>
        <w:t>Roundtable discussion</w:t>
      </w:r>
    </w:p>
    <w:p w14:paraId="79F5F550" w14:textId="77777777" w:rsidR="00FC4181" w:rsidRPr="00437EA3" w:rsidRDefault="00FC4181" w:rsidP="00405CF3">
      <w:pPr>
        <w:widowControl w:val="0"/>
        <w:autoSpaceDE w:val="0"/>
        <w:autoSpaceDN w:val="0"/>
        <w:spacing w:after="0" w:line="360" w:lineRule="auto"/>
        <w:ind w:left="1641"/>
        <w:jc w:val="both"/>
        <w:outlineLvl w:val="1"/>
        <w:rPr>
          <w:rFonts w:ascii="Calibri" w:eastAsia="Arial" w:hAnsi="Calibri" w:cs="Calibri"/>
        </w:rPr>
      </w:pPr>
    </w:p>
    <w:p w14:paraId="33DB212C" w14:textId="77777777" w:rsidR="00405CF3" w:rsidRPr="00437EA3" w:rsidRDefault="00405CF3" w:rsidP="00405CF3">
      <w:pPr>
        <w:widowControl w:val="0"/>
        <w:tabs>
          <w:tab w:val="left" w:pos="1641"/>
        </w:tabs>
        <w:autoSpaceDE w:val="0"/>
        <w:autoSpaceDN w:val="0"/>
        <w:spacing w:after="0" w:line="360" w:lineRule="auto"/>
        <w:ind w:left="110"/>
        <w:jc w:val="both"/>
        <w:rPr>
          <w:rFonts w:ascii="Calibri" w:eastAsia="Arial" w:hAnsi="Calibri" w:cs="Calibri"/>
          <w:b/>
        </w:rPr>
      </w:pPr>
      <w:r w:rsidRPr="00437EA3">
        <w:rPr>
          <w:rFonts w:ascii="Calibri" w:eastAsia="Arial" w:hAnsi="Calibri" w:cs="Calibri"/>
          <w:spacing w:val="-2"/>
        </w:rPr>
        <w:t>15:30-15:50</w:t>
      </w:r>
      <w:r w:rsidRPr="00437EA3">
        <w:rPr>
          <w:rFonts w:ascii="Calibri" w:eastAsia="Arial" w:hAnsi="Calibri" w:cs="Calibri"/>
        </w:rPr>
        <w:t xml:space="preserve"> </w:t>
      </w:r>
      <w:r w:rsidRPr="00437EA3">
        <w:rPr>
          <w:rFonts w:ascii="Calibri" w:eastAsia="Arial" w:hAnsi="Calibri" w:cs="Calibri"/>
        </w:rPr>
        <w:tab/>
      </w:r>
      <w:r w:rsidRPr="00437EA3">
        <w:rPr>
          <w:rFonts w:ascii="Calibri" w:eastAsia="Arial" w:hAnsi="Calibri" w:cs="Calibri"/>
          <w:b/>
        </w:rPr>
        <w:t>Synthesis</w:t>
      </w:r>
      <w:r w:rsidRPr="00437EA3">
        <w:rPr>
          <w:rFonts w:ascii="Calibri" w:eastAsia="Arial" w:hAnsi="Calibri" w:cs="Calibri"/>
          <w:b/>
          <w:spacing w:val="-3"/>
        </w:rPr>
        <w:t xml:space="preserve"> </w:t>
      </w:r>
      <w:r w:rsidRPr="00437EA3">
        <w:rPr>
          <w:rFonts w:ascii="Calibri" w:eastAsia="Arial" w:hAnsi="Calibri" w:cs="Calibri"/>
          <w:b/>
        </w:rPr>
        <w:t>and</w:t>
      </w:r>
      <w:r w:rsidRPr="00437EA3">
        <w:rPr>
          <w:rFonts w:ascii="Calibri" w:eastAsia="Arial" w:hAnsi="Calibri" w:cs="Calibri"/>
          <w:b/>
          <w:spacing w:val="-3"/>
        </w:rPr>
        <w:t xml:space="preserve"> </w:t>
      </w:r>
      <w:r w:rsidRPr="00437EA3">
        <w:rPr>
          <w:rFonts w:ascii="Calibri" w:eastAsia="Arial" w:hAnsi="Calibri" w:cs="Calibri"/>
          <w:b/>
        </w:rPr>
        <w:t>Concluding</w:t>
      </w:r>
      <w:r w:rsidRPr="00437EA3">
        <w:rPr>
          <w:rFonts w:ascii="Calibri" w:eastAsia="Arial" w:hAnsi="Calibri" w:cs="Calibri"/>
          <w:b/>
          <w:spacing w:val="-3"/>
        </w:rPr>
        <w:t xml:space="preserve"> </w:t>
      </w:r>
      <w:r w:rsidRPr="00437EA3">
        <w:rPr>
          <w:rFonts w:ascii="Calibri" w:eastAsia="Arial" w:hAnsi="Calibri" w:cs="Calibri"/>
          <w:b/>
        </w:rPr>
        <w:t>Remarks</w:t>
      </w:r>
    </w:p>
    <w:p w14:paraId="7894672D" w14:textId="77777777" w:rsidR="00405CF3" w:rsidRPr="00437EA3" w:rsidRDefault="00405CF3" w:rsidP="00405CF3">
      <w:pPr>
        <w:widowControl w:val="0"/>
        <w:autoSpaceDE w:val="0"/>
        <w:autoSpaceDN w:val="0"/>
        <w:spacing w:before="1" w:after="0" w:line="360" w:lineRule="auto"/>
        <w:ind w:left="1641"/>
        <w:jc w:val="both"/>
        <w:rPr>
          <w:rFonts w:ascii="Calibri" w:eastAsia="Arial" w:hAnsi="Calibri" w:cs="Calibri"/>
        </w:rPr>
      </w:pPr>
      <w:r w:rsidRPr="00437EA3">
        <w:rPr>
          <w:rFonts w:ascii="Calibri" w:eastAsia="Arial" w:hAnsi="Calibri" w:cs="Calibri"/>
          <w:b/>
        </w:rPr>
        <w:t>Matthias</w:t>
      </w:r>
      <w:r w:rsidRPr="00437EA3">
        <w:rPr>
          <w:rFonts w:ascii="Calibri" w:eastAsia="Arial" w:hAnsi="Calibri" w:cs="Calibri"/>
          <w:b/>
          <w:spacing w:val="-3"/>
        </w:rPr>
        <w:t xml:space="preserve"> </w:t>
      </w:r>
      <w:r w:rsidRPr="00437EA3">
        <w:rPr>
          <w:rFonts w:ascii="Calibri" w:eastAsia="Arial" w:hAnsi="Calibri" w:cs="Calibri"/>
          <w:b/>
        </w:rPr>
        <w:t>Finger</w:t>
      </w:r>
      <w:r w:rsidRPr="00437EA3">
        <w:rPr>
          <w:rFonts w:ascii="Calibri" w:eastAsia="Arial" w:hAnsi="Calibri" w:cs="Calibri"/>
          <w:b/>
          <w:spacing w:val="-2"/>
        </w:rPr>
        <w:t xml:space="preserve"> </w:t>
      </w:r>
      <w:r w:rsidRPr="00437EA3">
        <w:rPr>
          <w:rFonts w:ascii="Calibri" w:eastAsia="Arial" w:hAnsi="Calibri" w:cs="Calibri"/>
        </w:rPr>
        <w:t>|</w:t>
      </w:r>
      <w:r w:rsidRPr="00437EA3">
        <w:rPr>
          <w:rFonts w:ascii="Calibri" w:eastAsia="Arial" w:hAnsi="Calibri" w:cs="Calibri"/>
          <w:spacing w:val="-3"/>
        </w:rPr>
        <w:t xml:space="preserve"> </w:t>
      </w:r>
      <w:r w:rsidRPr="00437EA3">
        <w:rPr>
          <w:rFonts w:ascii="Calibri" w:eastAsia="Arial" w:hAnsi="Calibri" w:cs="Calibri"/>
        </w:rPr>
        <w:t>European University Institute, Transport Area FSR</w:t>
      </w:r>
    </w:p>
    <w:p w14:paraId="70473383" w14:textId="77777777" w:rsidR="00405CF3" w:rsidRPr="00437EA3" w:rsidRDefault="00405CF3" w:rsidP="00405CF3">
      <w:pPr>
        <w:widowControl w:val="0"/>
        <w:autoSpaceDE w:val="0"/>
        <w:autoSpaceDN w:val="0"/>
        <w:spacing w:before="1" w:after="0" w:line="360" w:lineRule="auto"/>
        <w:ind w:left="1641"/>
        <w:jc w:val="both"/>
        <w:rPr>
          <w:rFonts w:ascii="Calibri" w:eastAsia="Arial" w:hAnsi="Calibri" w:cs="Calibri"/>
        </w:rPr>
      </w:pPr>
      <w:r w:rsidRPr="00437EA3">
        <w:rPr>
          <w:rFonts w:ascii="Calibri" w:eastAsia="Arial" w:hAnsi="Calibri" w:cs="Calibri"/>
          <w:b/>
        </w:rPr>
        <w:t>Juan</w:t>
      </w:r>
      <w:r w:rsidRPr="00437EA3">
        <w:rPr>
          <w:rFonts w:ascii="Calibri" w:eastAsia="Arial" w:hAnsi="Calibri" w:cs="Calibri"/>
          <w:b/>
          <w:spacing w:val="-2"/>
        </w:rPr>
        <w:t xml:space="preserve"> </w:t>
      </w:r>
      <w:r w:rsidRPr="00437EA3">
        <w:rPr>
          <w:rFonts w:ascii="Calibri" w:eastAsia="Arial" w:hAnsi="Calibri" w:cs="Calibri"/>
          <w:b/>
        </w:rPr>
        <w:t>Montero</w:t>
      </w:r>
      <w:r w:rsidRPr="00437EA3">
        <w:rPr>
          <w:rFonts w:ascii="Calibri" w:eastAsia="Arial" w:hAnsi="Calibri" w:cs="Calibri"/>
          <w:b/>
          <w:spacing w:val="-2"/>
        </w:rPr>
        <w:t xml:space="preserve"> </w:t>
      </w:r>
      <w:r w:rsidRPr="00437EA3">
        <w:rPr>
          <w:rFonts w:ascii="Calibri" w:eastAsia="Arial" w:hAnsi="Calibri" w:cs="Calibri"/>
        </w:rPr>
        <w:t>|</w:t>
      </w:r>
      <w:r w:rsidRPr="00437EA3">
        <w:rPr>
          <w:rFonts w:ascii="Calibri" w:eastAsia="Arial" w:hAnsi="Calibri" w:cs="Calibri"/>
          <w:spacing w:val="-2"/>
        </w:rPr>
        <w:t xml:space="preserve"> </w:t>
      </w:r>
      <w:r w:rsidRPr="00437EA3">
        <w:rPr>
          <w:rFonts w:ascii="Calibri" w:eastAsia="Arial" w:hAnsi="Calibri" w:cs="Calibri"/>
        </w:rPr>
        <w:t>European University Institute, Transport Area FSR</w:t>
      </w:r>
    </w:p>
    <w:p w14:paraId="4148B7CB" w14:textId="22823D31" w:rsidR="00437EA3" w:rsidRDefault="007A55C4" w:rsidP="00097ACE">
      <w:pPr>
        <w:widowControl w:val="0"/>
        <w:autoSpaceDE w:val="0"/>
        <w:autoSpaceDN w:val="0"/>
        <w:spacing w:before="1" w:after="0" w:line="360" w:lineRule="auto"/>
        <w:ind w:left="1641"/>
        <w:jc w:val="both"/>
        <w:rPr>
          <w:rFonts w:ascii="Calibri" w:eastAsia="Arial" w:hAnsi="Calibri" w:cs="Calibri"/>
        </w:rPr>
      </w:pPr>
      <w:r w:rsidRPr="007A55C4">
        <w:rPr>
          <w:rFonts w:ascii="Calibri" w:eastAsia="Arial" w:hAnsi="Calibri" w:cs="Calibri"/>
          <w:b/>
          <w:bCs/>
        </w:rPr>
        <w:t>Geert Van Der Linden</w:t>
      </w:r>
      <w:r>
        <w:rPr>
          <w:rFonts w:ascii="Calibri" w:eastAsia="Arial" w:hAnsi="Calibri" w:cs="Calibri"/>
          <w:b/>
          <w:bCs/>
        </w:rPr>
        <w:t xml:space="preserve"> </w:t>
      </w:r>
      <w:r w:rsidR="00405CF3" w:rsidRPr="00437EA3">
        <w:rPr>
          <w:rFonts w:ascii="Calibri" w:eastAsia="Arial" w:hAnsi="Calibri" w:cs="Calibri"/>
          <w:bCs/>
        </w:rPr>
        <w:t>|</w:t>
      </w:r>
      <w:r w:rsidR="00405CF3" w:rsidRPr="00437EA3">
        <w:rPr>
          <w:rFonts w:ascii="Calibri" w:eastAsia="Arial" w:hAnsi="Calibri" w:cs="Calibri"/>
          <w:b/>
        </w:rPr>
        <w:t xml:space="preserve"> </w:t>
      </w:r>
      <w:r w:rsidR="00405CF3" w:rsidRPr="00437EA3">
        <w:rPr>
          <w:rFonts w:ascii="Calibri" w:eastAsia="Arial" w:hAnsi="Calibri" w:cs="Calibri"/>
        </w:rPr>
        <w:t>DG MOVE, European Commission</w:t>
      </w:r>
    </w:p>
    <w:p w14:paraId="27509301" w14:textId="77777777" w:rsidR="00437EA3" w:rsidRDefault="00437EA3" w:rsidP="00097ACE">
      <w:pPr>
        <w:widowControl w:val="0"/>
        <w:autoSpaceDE w:val="0"/>
        <w:autoSpaceDN w:val="0"/>
        <w:spacing w:before="1" w:after="0" w:line="360" w:lineRule="auto"/>
        <w:ind w:left="1641"/>
        <w:jc w:val="both"/>
        <w:rPr>
          <w:rFonts w:ascii="Calibri" w:eastAsia="Arial" w:hAnsi="Calibri" w:cs="Calibri"/>
        </w:rPr>
      </w:pPr>
    </w:p>
    <w:p w14:paraId="393A2E63" w14:textId="77777777" w:rsidR="00437EA3" w:rsidRDefault="00437EA3" w:rsidP="00097ACE">
      <w:pPr>
        <w:widowControl w:val="0"/>
        <w:autoSpaceDE w:val="0"/>
        <w:autoSpaceDN w:val="0"/>
        <w:spacing w:before="1" w:after="0" w:line="360" w:lineRule="auto"/>
        <w:ind w:left="1641"/>
        <w:jc w:val="both"/>
        <w:rPr>
          <w:rFonts w:ascii="Calibri" w:eastAsia="Arial" w:hAnsi="Calibri" w:cs="Calibri"/>
        </w:rPr>
      </w:pPr>
    </w:p>
    <w:p w14:paraId="41A8063D" w14:textId="77777777" w:rsidR="00437EA3" w:rsidRDefault="00437EA3" w:rsidP="00097ACE">
      <w:pPr>
        <w:widowControl w:val="0"/>
        <w:autoSpaceDE w:val="0"/>
        <w:autoSpaceDN w:val="0"/>
        <w:spacing w:before="1" w:after="0" w:line="360" w:lineRule="auto"/>
        <w:ind w:left="1641"/>
        <w:jc w:val="both"/>
        <w:rPr>
          <w:rFonts w:ascii="Calibri" w:eastAsia="Arial" w:hAnsi="Calibri" w:cs="Calibri"/>
        </w:rPr>
      </w:pPr>
    </w:p>
    <w:p w14:paraId="46332F0A" w14:textId="77777777" w:rsidR="00437EA3" w:rsidRDefault="00437EA3" w:rsidP="00097ACE">
      <w:pPr>
        <w:widowControl w:val="0"/>
        <w:autoSpaceDE w:val="0"/>
        <w:autoSpaceDN w:val="0"/>
        <w:spacing w:before="1" w:after="0" w:line="360" w:lineRule="auto"/>
        <w:ind w:left="1641"/>
        <w:jc w:val="both"/>
        <w:rPr>
          <w:rFonts w:ascii="Calibri" w:eastAsia="Arial" w:hAnsi="Calibri" w:cs="Calibri"/>
        </w:rPr>
      </w:pPr>
    </w:p>
    <w:p w14:paraId="07B9434A" w14:textId="77777777" w:rsidR="00437EA3" w:rsidRDefault="00437EA3" w:rsidP="00097ACE">
      <w:pPr>
        <w:widowControl w:val="0"/>
        <w:autoSpaceDE w:val="0"/>
        <w:autoSpaceDN w:val="0"/>
        <w:spacing w:before="1" w:after="0" w:line="360" w:lineRule="auto"/>
        <w:ind w:left="1641"/>
        <w:jc w:val="both"/>
        <w:rPr>
          <w:rFonts w:ascii="Calibri" w:eastAsia="Arial" w:hAnsi="Calibri" w:cs="Calibri"/>
        </w:rPr>
      </w:pPr>
    </w:p>
    <w:p w14:paraId="50794324" w14:textId="77777777" w:rsidR="00437EA3" w:rsidRDefault="00437EA3" w:rsidP="00097ACE">
      <w:pPr>
        <w:widowControl w:val="0"/>
        <w:autoSpaceDE w:val="0"/>
        <w:autoSpaceDN w:val="0"/>
        <w:spacing w:before="1" w:after="0" w:line="360" w:lineRule="auto"/>
        <w:ind w:left="1641"/>
        <w:jc w:val="both"/>
        <w:rPr>
          <w:rFonts w:ascii="Calibri" w:eastAsia="Arial" w:hAnsi="Calibri" w:cs="Calibri"/>
        </w:rPr>
      </w:pPr>
    </w:p>
    <w:p w14:paraId="5C0F833E" w14:textId="77777777" w:rsidR="00437EA3" w:rsidRDefault="00437EA3" w:rsidP="00097ACE">
      <w:pPr>
        <w:widowControl w:val="0"/>
        <w:autoSpaceDE w:val="0"/>
        <w:autoSpaceDN w:val="0"/>
        <w:spacing w:before="1" w:after="0" w:line="360" w:lineRule="auto"/>
        <w:ind w:left="1641"/>
        <w:jc w:val="both"/>
        <w:rPr>
          <w:rFonts w:ascii="Calibri" w:eastAsia="Arial" w:hAnsi="Calibri" w:cs="Calibri"/>
        </w:rPr>
      </w:pPr>
    </w:p>
    <w:p w14:paraId="38C3BE05" w14:textId="77777777" w:rsidR="00437EA3" w:rsidRDefault="00437EA3" w:rsidP="00097ACE">
      <w:pPr>
        <w:widowControl w:val="0"/>
        <w:autoSpaceDE w:val="0"/>
        <w:autoSpaceDN w:val="0"/>
        <w:spacing w:before="1" w:after="0" w:line="360" w:lineRule="auto"/>
        <w:ind w:left="1641"/>
        <w:jc w:val="both"/>
        <w:rPr>
          <w:rFonts w:ascii="Calibri" w:eastAsia="Arial" w:hAnsi="Calibri" w:cs="Calibri"/>
        </w:rPr>
      </w:pPr>
    </w:p>
    <w:p w14:paraId="4B4CBB7F" w14:textId="77777777" w:rsidR="00437EA3" w:rsidRDefault="00437EA3" w:rsidP="00097ACE">
      <w:pPr>
        <w:widowControl w:val="0"/>
        <w:autoSpaceDE w:val="0"/>
        <w:autoSpaceDN w:val="0"/>
        <w:spacing w:before="1" w:after="0" w:line="360" w:lineRule="auto"/>
        <w:ind w:left="1641"/>
        <w:jc w:val="both"/>
        <w:rPr>
          <w:rFonts w:ascii="Calibri" w:eastAsia="Arial" w:hAnsi="Calibri" w:cs="Calibri"/>
        </w:rPr>
      </w:pPr>
    </w:p>
    <w:p w14:paraId="7A83A39C" w14:textId="77777777" w:rsidR="00437EA3" w:rsidRDefault="00437EA3" w:rsidP="00097ACE">
      <w:pPr>
        <w:widowControl w:val="0"/>
        <w:autoSpaceDE w:val="0"/>
        <w:autoSpaceDN w:val="0"/>
        <w:spacing w:before="1" w:after="0" w:line="360" w:lineRule="auto"/>
        <w:ind w:left="1641"/>
        <w:jc w:val="both"/>
        <w:rPr>
          <w:rFonts w:ascii="Calibri" w:eastAsia="Arial" w:hAnsi="Calibri" w:cs="Calibri"/>
        </w:rPr>
      </w:pPr>
    </w:p>
    <w:p w14:paraId="5CA4AF1E" w14:textId="77777777" w:rsidR="00437EA3" w:rsidRDefault="00437EA3" w:rsidP="00097ACE">
      <w:pPr>
        <w:widowControl w:val="0"/>
        <w:autoSpaceDE w:val="0"/>
        <w:autoSpaceDN w:val="0"/>
        <w:spacing w:before="1" w:after="0" w:line="360" w:lineRule="auto"/>
        <w:ind w:left="1641"/>
        <w:jc w:val="both"/>
        <w:rPr>
          <w:rFonts w:ascii="Calibri" w:eastAsia="Arial" w:hAnsi="Calibri" w:cs="Calibri"/>
        </w:rPr>
      </w:pPr>
    </w:p>
    <w:p w14:paraId="6B19F462" w14:textId="77777777" w:rsidR="00437EA3" w:rsidRDefault="00437EA3" w:rsidP="00097ACE">
      <w:pPr>
        <w:widowControl w:val="0"/>
        <w:autoSpaceDE w:val="0"/>
        <w:autoSpaceDN w:val="0"/>
        <w:spacing w:before="1" w:after="0" w:line="360" w:lineRule="auto"/>
        <w:ind w:left="1641"/>
        <w:jc w:val="both"/>
        <w:rPr>
          <w:rFonts w:ascii="Calibri" w:eastAsia="Arial" w:hAnsi="Calibri" w:cs="Calibri"/>
        </w:rPr>
      </w:pPr>
    </w:p>
    <w:p w14:paraId="5CB037E5" w14:textId="77777777" w:rsidR="00437EA3" w:rsidRDefault="00437EA3" w:rsidP="00097ACE">
      <w:pPr>
        <w:widowControl w:val="0"/>
        <w:autoSpaceDE w:val="0"/>
        <w:autoSpaceDN w:val="0"/>
        <w:spacing w:before="1" w:after="0" w:line="360" w:lineRule="auto"/>
        <w:ind w:left="1641"/>
        <w:jc w:val="both"/>
        <w:rPr>
          <w:rFonts w:ascii="Calibri" w:eastAsia="Arial" w:hAnsi="Calibri" w:cs="Calibri"/>
        </w:rPr>
      </w:pPr>
    </w:p>
    <w:p w14:paraId="6551DE03" w14:textId="77777777" w:rsidR="00437EA3" w:rsidRDefault="00437EA3" w:rsidP="00097ACE">
      <w:pPr>
        <w:widowControl w:val="0"/>
        <w:autoSpaceDE w:val="0"/>
        <w:autoSpaceDN w:val="0"/>
        <w:spacing w:before="1" w:after="0" w:line="360" w:lineRule="auto"/>
        <w:ind w:left="1641"/>
        <w:jc w:val="both"/>
        <w:rPr>
          <w:rFonts w:ascii="Calibri" w:eastAsia="Arial" w:hAnsi="Calibri" w:cs="Calibri"/>
        </w:rPr>
      </w:pPr>
    </w:p>
    <w:p w14:paraId="0DB5E9DF" w14:textId="77777777" w:rsidR="00437EA3" w:rsidRDefault="00437EA3" w:rsidP="00097ACE">
      <w:pPr>
        <w:widowControl w:val="0"/>
        <w:autoSpaceDE w:val="0"/>
        <w:autoSpaceDN w:val="0"/>
        <w:spacing w:before="1" w:after="0" w:line="360" w:lineRule="auto"/>
        <w:ind w:left="1641"/>
        <w:jc w:val="both"/>
        <w:rPr>
          <w:rFonts w:ascii="Calibri" w:eastAsia="Arial" w:hAnsi="Calibri" w:cs="Calibri"/>
        </w:rPr>
      </w:pPr>
    </w:p>
    <w:p w14:paraId="14E35C86" w14:textId="77777777" w:rsidR="00437EA3" w:rsidRDefault="00437EA3" w:rsidP="00FC4181">
      <w:pPr>
        <w:widowControl w:val="0"/>
        <w:autoSpaceDE w:val="0"/>
        <w:autoSpaceDN w:val="0"/>
        <w:spacing w:before="1" w:after="0" w:line="360" w:lineRule="auto"/>
        <w:jc w:val="both"/>
        <w:rPr>
          <w:rFonts w:ascii="Calibri" w:eastAsia="Arial" w:hAnsi="Calibri" w:cs="Calibri"/>
        </w:rPr>
      </w:pPr>
    </w:p>
    <w:p w14:paraId="176D0C7A" w14:textId="77777777" w:rsidR="00437EA3" w:rsidRPr="00097ACE" w:rsidRDefault="00437EA3" w:rsidP="00437EA3">
      <w:pPr>
        <w:jc w:val="both"/>
        <w:rPr>
          <w:rFonts w:ascii="Calibri" w:eastAsia="Arial" w:hAnsi="Calibri" w:cs="Calibri"/>
          <w:i/>
          <w:iCs/>
          <w:spacing w:val="-2"/>
          <w:sz w:val="20"/>
          <w:szCs w:val="20"/>
        </w:rPr>
      </w:pPr>
      <w:r w:rsidRPr="00097ACE">
        <w:rPr>
          <w:rFonts w:ascii="Calibri" w:eastAsia="Arial" w:hAnsi="Calibri" w:cs="Calibri"/>
          <w:i/>
          <w:iCs/>
          <w:spacing w:val="-2"/>
          <w:sz w:val="20"/>
          <w:szCs w:val="20"/>
        </w:rPr>
        <w:t xml:space="preserve">At FSR, we actively work to achieve gender-balanced representation at </w:t>
      </w:r>
      <w:proofErr w:type="gramStart"/>
      <w:r w:rsidRPr="00097ACE">
        <w:rPr>
          <w:rFonts w:ascii="Calibri" w:eastAsia="Arial" w:hAnsi="Calibri" w:cs="Calibri"/>
          <w:i/>
          <w:iCs/>
          <w:spacing w:val="-2"/>
          <w:sz w:val="20"/>
          <w:szCs w:val="20"/>
        </w:rPr>
        <w:t>all of</w:t>
      </w:r>
      <w:proofErr w:type="gramEnd"/>
      <w:r w:rsidRPr="00097ACE">
        <w:rPr>
          <w:rFonts w:ascii="Calibri" w:eastAsia="Arial" w:hAnsi="Calibri" w:cs="Calibri"/>
          <w:i/>
          <w:iCs/>
          <w:spacing w:val="-2"/>
          <w:sz w:val="20"/>
          <w:szCs w:val="20"/>
        </w:rPr>
        <w:t xml:space="preserve"> our events. As a platform that connects diverse voices and perspectives in the sector, we firmly value inclusive and gender-balanced panel debates and training courses.</w:t>
      </w:r>
    </w:p>
    <w:p w14:paraId="74618849" w14:textId="716137F9" w:rsidR="00405CF3" w:rsidRPr="00437EA3" w:rsidRDefault="00405CF3" w:rsidP="00437EA3">
      <w:pPr>
        <w:rPr>
          <w:rFonts w:ascii="Calibri" w:eastAsia="Arial" w:hAnsi="Calibri" w:cs="Calibri"/>
        </w:rPr>
      </w:pPr>
    </w:p>
    <w:bookmarkEnd w:id="0"/>
    <w:sectPr w:rsidR="00405CF3" w:rsidRPr="00437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C29CB"/>
    <w:multiLevelType w:val="hybridMultilevel"/>
    <w:tmpl w:val="26784D62"/>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17719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6F"/>
    <w:rsid w:val="00000B76"/>
    <w:rsid w:val="00097ACE"/>
    <w:rsid w:val="001359E4"/>
    <w:rsid w:val="0019539F"/>
    <w:rsid w:val="001E3B6A"/>
    <w:rsid w:val="00332C61"/>
    <w:rsid w:val="00405B72"/>
    <w:rsid w:val="00405CF3"/>
    <w:rsid w:val="00437EA3"/>
    <w:rsid w:val="004C48AA"/>
    <w:rsid w:val="00537F66"/>
    <w:rsid w:val="005C4EC3"/>
    <w:rsid w:val="006076BF"/>
    <w:rsid w:val="007A55C4"/>
    <w:rsid w:val="008B7A14"/>
    <w:rsid w:val="00AE2C1E"/>
    <w:rsid w:val="00B62C54"/>
    <w:rsid w:val="00B75E20"/>
    <w:rsid w:val="00B821BC"/>
    <w:rsid w:val="00BD59B7"/>
    <w:rsid w:val="00F67478"/>
    <w:rsid w:val="00FA726F"/>
    <w:rsid w:val="00FB7486"/>
    <w:rsid w:val="00FC4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764C6"/>
  <w15:chartTrackingRefBased/>
  <w15:docId w15:val="{FDBD60CF-8D7B-4A43-A505-C5031749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CF3"/>
  </w:style>
  <w:style w:type="paragraph" w:styleId="Heading1">
    <w:name w:val="heading 1"/>
    <w:basedOn w:val="Normal"/>
    <w:next w:val="Normal"/>
    <w:link w:val="Heading1Char"/>
    <w:uiPriority w:val="9"/>
    <w:qFormat/>
    <w:rsid w:val="00FA7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7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2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2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2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2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2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2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2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2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72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2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2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2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26F"/>
    <w:rPr>
      <w:rFonts w:eastAsiaTheme="majorEastAsia" w:cstheme="majorBidi"/>
      <w:color w:val="272727" w:themeColor="text1" w:themeTint="D8"/>
    </w:rPr>
  </w:style>
  <w:style w:type="paragraph" w:styleId="Title">
    <w:name w:val="Title"/>
    <w:basedOn w:val="Normal"/>
    <w:next w:val="Normal"/>
    <w:link w:val="TitleChar"/>
    <w:uiPriority w:val="10"/>
    <w:qFormat/>
    <w:rsid w:val="00FA7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2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26F"/>
    <w:pPr>
      <w:spacing w:before="160"/>
      <w:jc w:val="center"/>
    </w:pPr>
    <w:rPr>
      <w:i/>
      <w:iCs/>
      <w:color w:val="404040" w:themeColor="text1" w:themeTint="BF"/>
    </w:rPr>
  </w:style>
  <w:style w:type="character" w:customStyle="1" w:styleId="QuoteChar">
    <w:name w:val="Quote Char"/>
    <w:basedOn w:val="DefaultParagraphFont"/>
    <w:link w:val="Quote"/>
    <w:uiPriority w:val="29"/>
    <w:rsid w:val="00FA726F"/>
    <w:rPr>
      <w:i/>
      <w:iCs/>
      <w:color w:val="404040" w:themeColor="text1" w:themeTint="BF"/>
    </w:rPr>
  </w:style>
  <w:style w:type="paragraph" w:styleId="ListParagraph">
    <w:name w:val="List Paragraph"/>
    <w:basedOn w:val="Normal"/>
    <w:uiPriority w:val="34"/>
    <w:qFormat/>
    <w:rsid w:val="00FA726F"/>
    <w:pPr>
      <w:ind w:left="720"/>
      <w:contextualSpacing/>
    </w:pPr>
  </w:style>
  <w:style w:type="character" w:styleId="IntenseEmphasis">
    <w:name w:val="Intense Emphasis"/>
    <w:basedOn w:val="DefaultParagraphFont"/>
    <w:uiPriority w:val="21"/>
    <w:qFormat/>
    <w:rsid w:val="00FA726F"/>
    <w:rPr>
      <w:i/>
      <w:iCs/>
      <w:color w:val="0F4761" w:themeColor="accent1" w:themeShade="BF"/>
    </w:rPr>
  </w:style>
  <w:style w:type="paragraph" w:styleId="IntenseQuote">
    <w:name w:val="Intense Quote"/>
    <w:basedOn w:val="Normal"/>
    <w:next w:val="Normal"/>
    <w:link w:val="IntenseQuoteChar"/>
    <w:uiPriority w:val="30"/>
    <w:qFormat/>
    <w:rsid w:val="00FA7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26F"/>
    <w:rPr>
      <w:i/>
      <w:iCs/>
      <w:color w:val="0F4761" w:themeColor="accent1" w:themeShade="BF"/>
    </w:rPr>
  </w:style>
  <w:style w:type="character" w:styleId="IntenseReference">
    <w:name w:val="Intense Reference"/>
    <w:basedOn w:val="DefaultParagraphFont"/>
    <w:uiPriority w:val="32"/>
    <w:qFormat/>
    <w:rsid w:val="00FA726F"/>
    <w:rPr>
      <w:b/>
      <w:bCs/>
      <w:smallCaps/>
      <w:color w:val="0F4761" w:themeColor="accent1" w:themeShade="BF"/>
      <w:spacing w:val="5"/>
    </w:rPr>
  </w:style>
  <w:style w:type="character" w:styleId="Hyperlink">
    <w:name w:val="Hyperlink"/>
    <w:basedOn w:val="DefaultParagraphFont"/>
    <w:uiPriority w:val="99"/>
    <w:unhideWhenUsed/>
    <w:rsid w:val="00FA726F"/>
    <w:rPr>
      <w:color w:val="467886" w:themeColor="hyperlink"/>
      <w:u w:val="single"/>
    </w:rPr>
  </w:style>
  <w:style w:type="character" w:styleId="UnresolvedMention">
    <w:name w:val="Unresolved Mention"/>
    <w:basedOn w:val="DefaultParagraphFont"/>
    <w:uiPriority w:val="99"/>
    <w:semiHidden/>
    <w:unhideWhenUsed/>
    <w:rsid w:val="007A5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3255">
      <w:bodyDiv w:val="1"/>
      <w:marLeft w:val="0"/>
      <w:marRight w:val="0"/>
      <w:marTop w:val="0"/>
      <w:marBottom w:val="0"/>
      <w:divBdr>
        <w:top w:val="none" w:sz="0" w:space="0" w:color="auto"/>
        <w:left w:val="none" w:sz="0" w:space="0" w:color="auto"/>
        <w:bottom w:val="none" w:sz="0" w:space="0" w:color="auto"/>
        <w:right w:val="none" w:sz="0" w:space="0" w:color="auto"/>
      </w:divBdr>
    </w:div>
    <w:div w:id="66537799">
      <w:bodyDiv w:val="1"/>
      <w:marLeft w:val="0"/>
      <w:marRight w:val="0"/>
      <w:marTop w:val="0"/>
      <w:marBottom w:val="0"/>
      <w:divBdr>
        <w:top w:val="none" w:sz="0" w:space="0" w:color="auto"/>
        <w:left w:val="none" w:sz="0" w:space="0" w:color="auto"/>
        <w:bottom w:val="none" w:sz="0" w:space="0" w:color="auto"/>
        <w:right w:val="none" w:sz="0" w:space="0" w:color="auto"/>
      </w:divBdr>
    </w:div>
    <w:div w:id="138808610">
      <w:bodyDiv w:val="1"/>
      <w:marLeft w:val="0"/>
      <w:marRight w:val="0"/>
      <w:marTop w:val="0"/>
      <w:marBottom w:val="0"/>
      <w:divBdr>
        <w:top w:val="none" w:sz="0" w:space="0" w:color="auto"/>
        <w:left w:val="none" w:sz="0" w:space="0" w:color="auto"/>
        <w:bottom w:val="none" w:sz="0" w:space="0" w:color="auto"/>
        <w:right w:val="none" w:sz="0" w:space="0" w:color="auto"/>
      </w:divBdr>
    </w:div>
    <w:div w:id="237129249">
      <w:bodyDiv w:val="1"/>
      <w:marLeft w:val="0"/>
      <w:marRight w:val="0"/>
      <w:marTop w:val="0"/>
      <w:marBottom w:val="0"/>
      <w:divBdr>
        <w:top w:val="none" w:sz="0" w:space="0" w:color="auto"/>
        <w:left w:val="none" w:sz="0" w:space="0" w:color="auto"/>
        <w:bottom w:val="none" w:sz="0" w:space="0" w:color="auto"/>
        <w:right w:val="none" w:sz="0" w:space="0" w:color="auto"/>
      </w:divBdr>
    </w:div>
    <w:div w:id="629819217">
      <w:bodyDiv w:val="1"/>
      <w:marLeft w:val="0"/>
      <w:marRight w:val="0"/>
      <w:marTop w:val="0"/>
      <w:marBottom w:val="0"/>
      <w:divBdr>
        <w:top w:val="none" w:sz="0" w:space="0" w:color="auto"/>
        <w:left w:val="none" w:sz="0" w:space="0" w:color="auto"/>
        <w:bottom w:val="none" w:sz="0" w:space="0" w:color="auto"/>
        <w:right w:val="none" w:sz="0" w:space="0" w:color="auto"/>
      </w:divBdr>
    </w:div>
    <w:div w:id="14122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ommission.europa.eu/document/download/de676935-f28c-41c1-bbd2-e54646c82941_en?filename=Mission%20letter%20-%20TZITZIKOSTA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ission.europa.eu/document/download/e6cd4328-673c-4e7a-8683-f63ffb2cf648_en?filename=Political%20Guidelines%202024-2029_EN.pdf" TargetMode="External"/><Relationship Id="rId5" Type="http://schemas.openxmlformats.org/officeDocument/2006/relationships/hyperlink" Target="https://eur-lex.europa.eu/legal-content/EN/TXT/?uri=CELEX%3A52020DC078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3847</Characters>
  <Application>Microsoft Office Word</Application>
  <DocSecurity>0</DocSecurity>
  <Lines>116</Lines>
  <Paragraphs>59</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Petrozziello, Elodie</dc:creator>
  <cp:keywords/>
  <dc:description/>
  <cp:lastModifiedBy>Petrozziello, Elodie</cp:lastModifiedBy>
  <cp:revision>16</cp:revision>
  <dcterms:created xsi:type="dcterms:W3CDTF">2025-03-03T10:24:00Z</dcterms:created>
  <dcterms:modified xsi:type="dcterms:W3CDTF">2025-03-13T09:56:00Z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02b31d22fc5a6623abf66732d4f10c623aa26022041120d58c83ff66cb6225f6</vt:lpwstr>
  </property>
</Properties>
</file>